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 w:bidi="ar"/>
        </w:rPr>
        <w:t>2020线上智博会参与方式</w:t>
      </w:r>
    </w:p>
    <w:bookmarkEnd w:id="0"/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观众可以通过 PC 端和手机端在线观看2020线上智博 会，同时通过重庆卫视收看开幕式暨峰会直播和相关报道。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一、PC端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通过智博会官网（https://www.smartchina-expo.cn）观看。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二、手机端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(一)通过扫码下载智博会 APP观看。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1247775" cy="1238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通过微信扫码关注智博会微信公众号观看。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1209675" cy="1123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通过微信扫码进入智博会微信小程序观看。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1304925" cy="1304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通过扫描智博会手机端 H５观看。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1162050" cy="1162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通过扫码智博会官方微博了解最新资讯。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1190625" cy="1181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三、电视端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通过重庆卫视频道观看。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2620F7"/>
    <w:multiLevelType w:val="singleLevel"/>
    <w:tmpl w:val="EA2620F7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2D18"/>
    <w:rsid w:val="324379E5"/>
    <w:rsid w:val="37D8142B"/>
    <w:rsid w:val="5EA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不许动</cp:lastModifiedBy>
  <dcterms:modified xsi:type="dcterms:W3CDTF">2020-09-14T09:42:14Z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