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A4" w:rsidRDefault="00DF47A4" w:rsidP="00DF47A4">
      <w:pPr>
        <w:spacing w:beforeLines="150"/>
        <w:jc w:val="center"/>
        <w:rPr>
          <w:rFonts w:ascii="方正粗宋简体" w:eastAsia="方正粗宋简体" w:hAnsi="宋体"/>
          <w:b/>
          <w:bCs/>
          <w:color w:val="FF0000"/>
          <w:sz w:val="90"/>
          <w:szCs w:val="90"/>
        </w:rPr>
      </w:pPr>
      <w:r>
        <w:rPr>
          <w:rFonts w:ascii="方正粗宋简体" w:eastAsia="方正粗宋简体" w:hAnsi="宋体" w:hint="eastAsia"/>
          <w:b/>
          <w:bCs/>
          <w:color w:val="FF0000"/>
          <w:sz w:val="90"/>
          <w:szCs w:val="90"/>
        </w:rPr>
        <w:t>重庆文理学院教务处</w:t>
      </w:r>
    </w:p>
    <w:p w:rsidR="00DF47A4" w:rsidRPr="00DF47A4" w:rsidRDefault="00DF47A4" w:rsidP="00DF47A4">
      <w:pPr>
        <w:jc w:val="center"/>
        <w:rPr>
          <w:rFonts w:asciiTheme="majorEastAsia" w:eastAsiaTheme="majorEastAsia" w:hAnsiTheme="majorEastAsia"/>
          <w:b/>
          <w:sz w:val="32"/>
          <w:szCs w:val="32"/>
        </w:rPr>
      </w:pPr>
    </w:p>
    <w:p w:rsidR="00DF47A4" w:rsidRDefault="00DF47A4" w:rsidP="00DF47A4">
      <w:pPr>
        <w:jc w:val="center"/>
        <w:rPr>
          <w:rFonts w:ascii="宋体" w:hAnsi="宋体"/>
          <w:b/>
          <w:sz w:val="32"/>
          <w:szCs w:val="32"/>
        </w:rPr>
      </w:pPr>
    </w:p>
    <w:p w:rsidR="00DF47A4" w:rsidRDefault="00DF47A4" w:rsidP="00DF47A4">
      <w:pPr>
        <w:jc w:val="center"/>
        <w:rPr>
          <w:rFonts w:ascii="宋体" w:hAnsi="宋体"/>
          <w:b/>
          <w:sz w:val="32"/>
          <w:szCs w:val="32"/>
        </w:rPr>
      </w:pPr>
      <w:proofErr w:type="gramStart"/>
      <w:r>
        <w:rPr>
          <w:rFonts w:ascii="宋体" w:hAnsi="宋体" w:hint="eastAsia"/>
          <w:b/>
          <w:sz w:val="32"/>
          <w:szCs w:val="32"/>
        </w:rPr>
        <w:t>院教〔2023〕</w:t>
      </w:r>
      <w:proofErr w:type="gramEnd"/>
      <w:r>
        <w:rPr>
          <w:rFonts w:ascii="宋体" w:hAnsi="宋体" w:hint="eastAsia"/>
          <w:b/>
          <w:sz w:val="32"/>
          <w:szCs w:val="32"/>
        </w:rPr>
        <w:t>41号</w:t>
      </w:r>
    </w:p>
    <w:p w:rsidR="00DF47A4" w:rsidRPr="00DF03F1" w:rsidRDefault="00DF47A4" w:rsidP="00DF47A4">
      <w:pPr>
        <w:jc w:val="center"/>
        <w:rPr>
          <w:rFonts w:ascii="宋体" w:eastAsia="微软雅黑" w:hAnsi="宋体"/>
          <w:b/>
          <w:sz w:val="44"/>
          <w:szCs w:val="44"/>
        </w:rPr>
      </w:pPr>
      <w:r w:rsidRPr="002439B4">
        <w:rPr>
          <w:rFonts w:ascii="Tahoma" w:eastAsia="微软雅黑" w:hAnsi="Tahoma"/>
          <w:sz w:val="22"/>
          <w:szCs w:val="22"/>
        </w:rPr>
        <w:pict>
          <v:line id="直线 3" o:spid="_x0000_s1026" style="position:absolute;left:0;text-align:left;flip:y;z-index:251658240;visibility:visible;mso-position-vertical-relative:line" from="5.25pt,12.7pt" to="48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" strokecolor="red" strokeweight="2.25pt"/>
        </w:pict>
      </w:r>
      <w:r w:rsidRPr="002439B4">
        <w:rPr>
          <w:rFonts w:ascii="Tahoma" w:eastAsia="微软雅黑" w:hAnsi="Tahoma"/>
          <w:sz w:val="22"/>
          <w:szCs w:val="22"/>
        </w:rPr>
        <w:pict>
          <v:line id="直线 2" o:spid="_x0000_s1027" style="position:absolute;left:0;text-align:left;z-index:251658240;visibility:visible" from="-10.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" strokecolor="white" strokeweight="2.25pt"/>
        </w:pict>
      </w:r>
    </w:p>
    <w:p w:rsidR="00DF47A4" w:rsidRDefault="002931F8" w:rsidP="00DF47A4">
      <w:pPr>
        <w:adjustRightInd w:val="0"/>
        <w:snapToGrid w:val="0"/>
        <w:jc w:val="center"/>
        <w:rPr>
          <w:rFonts w:ascii="宋体" w:eastAsia="宋体" w:hAnsi="宋体" w:cs="宋体" w:hint="eastAsia"/>
          <w:b/>
          <w:bCs/>
          <w:sz w:val="44"/>
          <w:szCs w:val="44"/>
        </w:rPr>
      </w:pPr>
      <w:r w:rsidRPr="00DF47A4">
        <w:rPr>
          <w:rFonts w:ascii="宋体" w:eastAsia="宋体" w:hAnsi="宋体" w:cs="宋体" w:hint="eastAsia"/>
          <w:b/>
          <w:bCs/>
          <w:sz w:val="44"/>
          <w:szCs w:val="44"/>
        </w:rPr>
        <w:t>关于举办2023年“隆兆—恒宇杯”大学生</w:t>
      </w:r>
    </w:p>
    <w:p w:rsidR="009A6715" w:rsidRPr="00DF47A4" w:rsidRDefault="002931F8" w:rsidP="00DF47A4">
      <w:pPr>
        <w:adjustRightInd w:val="0"/>
        <w:snapToGrid w:val="0"/>
        <w:jc w:val="center"/>
        <w:rPr>
          <w:rFonts w:ascii="宋体" w:eastAsia="宋体" w:hAnsi="宋体" w:cs="宋体"/>
          <w:b/>
          <w:bCs/>
          <w:sz w:val="44"/>
          <w:szCs w:val="44"/>
        </w:rPr>
      </w:pPr>
      <w:r w:rsidRPr="00DF47A4">
        <w:rPr>
          <w:rFonts w:ascii="宋体" w:eastAsia="宋体" w:hAnsi="宋体" w:cs="宋体" w:hint="eastAsia"/>
          <w:b/>
          <w:bCs/>
          <w:sz w:val="44"/>
          <w:szCs w:val="44"/>
        </w:rPr>
        <w:t>金相技能大赛的通知</w:t>
      </w:r>
    </w:p>
    <w:p w:rsidR="00DF47A4" w:rsidRDefault="00DF47A4" w:rsidP="00DF47A4">
      <w:pPr>
        <w:adjustRightInd w:val="0"/>
        <w:snapToGrid w:val="0"/>
        <w:spacing w:line="360" w:lineRule="auto"/>
        <w:jc w:val="left"/>
        <w:rPr>
          <w:rFonts w:ascii="仿宋" w:eastAsia="仿宋" w:hAnsi="仿宋" w:cs="仿宋" w:hint="eastAsia"/>
          <w:sz w:val="32"/>
          <w:szCs w:val="32"/>
        </w:rPr>
      </w:pPr>
    </w:p>
    <w:p w:rsidR="009A6715" w:rsidRPr="00DF47A4" w:rsidRDefault="002931F8" w:rsidP="00DF47A4">
      <w:pPr>
        <w:adjustRightInd w:val="0"/>
        <w:snapToGrid w:val="0"/>
        <w:spacing w:line="360" w:lineRule="auto"/>
        <w:jc w:val="left"/>
        <w:rPr>
          <w:rFonts w:ascii="仿宋" w:eastAsia="仿宋" w:hAnsi="仿宋" w:cs="仿宋"/>
          <w:sz w:val="32"/>
          <w:szCs w:val="32"/>
        </w:rPr>
      </w:pPr>
      <w:r w:rsidRPr="00DF47A4">
        <w:rPr>
          <w:rFonts w:ascii="仿宋" w:eastAsia="仿宋" w:hAnsi="仿宋" w:cs="仿宋" w:hint="eastAsia"/>
          <w:sz w:val="32"/>
          <w:szCs w:val="32"/>
        </w:rPr>
        <w:t>各二级学院：</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为培养我校学生的创新思维和工程实践能力，提高仪器使用水平，加深对专业知识的理解和实践运用，特举办</w:t>
      </w:r>
      <w:r w:rsidR="00870CC2" w:rsidRPr="00DF47A4">
        <w:rPr>
          <w:rFonts w:ascii="仿宋" w:eastAsia="仿宋" w:hAnsi="仿宋" w:cs="仿宋" w:hint="eastAsia"/>
          <w:sz w:val="32"/>
          <w:szCs w:val="32"/>
        </w:rPr>
        <w:t>重庆文理学院2023年“隆兆—恒宇杯”大学生金相技能大赛</w:t>
      </w:r>
      <w:r w:rsidRPr="00DF47A4">
        <w:rPr>
          <w:rFonts w:ascii="仿宋" w:eastAsia="仿宋" w:hAnsi="仿宋" w:cs="仿宋" w:hint="eastAsia"/>
          <w:sz w:val="32"/>
          <w:szCs w:val="32"/>
        </w:rPr>
        <w:t>。现将有关事宜通知如下:</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一、比赛目的</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以赛促教、以赛促改、以赛促学，不断提高专业人才培养质量。</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二、组织机构</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主办单位：重庆文理学院教务处</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承办单位：材料科学与工程学院</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三、参赛对象</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在校工科类本科生，以个人参赛报名。</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四、比赛说明</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1.比赛设备和器材由主办方统一准备，比赛所用试样、抛光机(一人一</w:t>
      </w:r>
      <w:bookmarkStart w:id="0" w:name="_GoBack"/>
      <w:bookmarkEnd w:id="0"/>
      <w:r w:rsidRPr="00DF47A4">
        <w:rPr>
          <w:rFonts w:ascii="仿宋" w:eastAsia="仿宋" w:hAnsi="仿宋" w:cs="仿宋" w:hint="eastAsia"/>
          <w:sz w:val="32"/>
          <w:szCs w:val="32"/>
        </w:rPr>
        <w:t>盘)及相应</w:t>
      </w:r>
      <w:proofErr w:type="gramStart"/>
      <w:r w:rsidRPr="00DF47A4">
        <w:rPr>
          <w:rFonts w:ascii="仿宋" w:eastAsia="仿宋" w:hAnsi="仿宋" w:cs="仿宋" w:hint="eastAsia"/>
          <w:sz w:val="32"/>
          <w:szCs w:val="32"/>
        </w:rPr>
        <w:t>耗材均</w:t>
      </w:r>
      <w:proofErr w:type="gramEnd"/>
      <w:r w:rsidRPr="00DF47A4">
        <w:rPr>
          <w:rFonts w:ascii="仿宋" w:eastAsia="仿宋" w:hAnsi="仿宋" w:cs="仿宋" w:hint="eastAsia"/>
          <w:sz w:val="32"/>
          <w:szCs w:val="32"/>
        </w:rPr>
        <w:t>由大赛组委会，选手不能自带耗材。</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lastRenderedPageBreak/>
        <w:t>2.参赛者在规定时间（30分钟内）完成样品的粗磨、细磨、抛光、</w:t>
      </w:r>
      <w:proofErr w:type="gramStart"/>
      <w:r w:rsidRPr="00DF47A4">
        <w:rPr>
          <w:rFonts w:ascii="仿宋" w:eastAsia="仿宋" w:hAnsi="仿宋" w:cs="仿宋" w:hint="eastAsia"/>
          <w:sz w:val="32"/>
          <w:szCs w:val="32"/>
        </w:rPr>
        <w:t>浸蚀</w:t>
      </w:r>
      <w:proofErr w:type="gramEnd"/>
      <w:r w:rsidRPr="00DF47A4">
        <w:rPr>
          <w:rFonts w:ascii="仿宋" w:eastAsia="仿宋" w:hAnsi="仿宋" w:cs="仿宋" w:hint="eastAsia"/>
          <w:sz w:val="32"/>
          <w:szCs w:val="32"/>
        </w:rPr>
        <w:t>、金相组织观察的全过程。</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3.比赛用耗材统一在下列清单中选择：</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①恒宇牌金相砂纸：180#、W400#、W600#、W800#、W1200#、W1500#共6种；</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②抛光布：海军呢；</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③抛光剂：W2.5金刚石研磨膏；</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④浸蚀剂：4%硝酸酒精溶液；</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⑤酒精：滴瓶装；</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⑥其他：滴瓶、吹风机、竹夹、脱脂棉、小烧杯等。</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4.比赛样品为球墨铸铁、工业纯铁。</w:t>
      </w:r>
    </w:p>
    <w:p w:rsidR="009A6715" w:rsidRPr="00DF47A4" w:rsidRDefault="002931F8" w:rsidP="00DF47A4">
      <w:pPr>
        <w:adjustRightInd w:val="0"/>
        <w:snapToGrid w:val="0"/>
        <w:spacing w:line="360" w:lineRule="auto"/>
        <w:ind w:firstLineChars="200" w:firstLine="640"/>
        <w:jc w:val="left"/>
        <w:rPr>
          <w:rFonts w:ascii="仿宋" w:eastAsia="仿宋" w:hAnsi="仿宋" w:cs="仿宋"/>
          <w:sz w:val="32"/>
          <w:szCs w:val="32"/>
        </w:rPr>
      </w:pPr>
      <w:r w:rsidRPr="00DF47A4">
        <w:rPr>
          <w:rFonts w:ascii="仿宋" w:eastAsia="仿宋" w:hAnsi="仿宋" w:cs="仿宋" w:hint="eastAsia"/>
          <w:sz w:val="32"/>
          <w:szCs w:val="32"/>
        </w:rPr>
        <w:t>选手最后成绩由金相图像质量、样品表面质量、现场操作等方面由竞赛评委会老师集体打分评定。</w:t>
      </w:r>
    </w:p>
    <w:p w:rsidR="009A6715" w:rsidRPr="00DF47A4" w:rsidRDefault="002931F8" w:rsidP="00DF47A4">
      <w:pPr>
        <w:pStyle w:val="a3"/>
        <w:widowControl/>
        <w:shd w:val="clear" w:color="auto" w:fill="FFFFFF"/>
        <w:adjustRightInd w:val="0"/>
        <w:snapToGrid w:val="0"/>
        <w:spacing w:beforeAutospacing="0" w:afterAutospacing="0" w:line="360" w:lineRule="auto"/>
        <w:ind w:firstLineChars="200" w:firstLine="640"/>
        <w:rPr>
          <w:rFonts w:ascii="仿宋" w:eastAsia="仿宋" w:hAnsi="仿宋" w:cs="仿宋"/>
          <w:color w:val="333333"/>
          <w:sz w:val="32"/>
          <w:szCs w:val="32"/>
        </w:rPr>
      </w:pPr>
      <w:r w:rsidRPr="00DF47A4">
        <w:rPr>
          <w:rFonts w:ascii="仿宋" w:eastAsia="仿宋" w:hAnsi="仿宋" w:cs="仿宋" w:hint="eastAsia"/>
          <w:color w:val="000000"/>
          <w:sz w:val="32"/>
          <w:szCs w:val="32"/>
          <w:shd w:val="clear" w:color="auto" w:fill="FFFFFF"/>
        </w:rPr>
        <w:t>五、奖励办法</w:t>
      </w:r>
    </w:p>
    <w:p w:rsidR="009A6715" w:rsidRPr="00DF47A4" w:rsidRDefault="002931F8" w:rsidP="00DF47A4">
      <w:pPr>
        <w:pStyle w:val="a3"/>
        <w:widowControl/>
        <w:shd w:val="clear" w:color="auto" w:fill="FFFFFF"/>
        <w:adjustRightInd w:val="0"/>
        <w:snapToGrid w:val="0"/>
        <w:spacing w:beforeAutospacing="0" w:afterAutospacing="0" w:line="360" w:lineRule="auto"/>
        <w:ind w:firstLine="645"/>
        <w:rPr>
          <w:rFonts w:ascii="仿宋" w:eastAsia="仿宋" w:hAnsi="仿宋" w:cs="仿宋"/>
          <w:color w:val="333333"/>
          <w:sz w:val="32"/>
          <w:szCs w:val="32"/>
        </w:rPr>
      </w:pPr>
      <w:r w:rsidRPr="00DF47A4">
        <w:rPr>
          <w:rFonts w:ascii="仿宋" w:eastAsia="仿宋" w:hAnsi="仿宋" w:cs="仿宋" w:hint="eastAsia"/>
          <w:color w:val="000000"/>
          <w:sz w:val="32"/>
          <w:szCs w:val="32"/>
          <w:shd w:val="clear" w:color="auto" w:fill="FFFFFF"/>
        </w:rPr>
        <w:t>1.个人奖：按照决赛参赛个人数设置：5%为一等奖，10%为二等奖，20%为三等奖。</w:t>
      </w:r>
    </w:p>
    <w:p w:rsidR="009A6715" w:rsidRPr="00DF47A4" w:rsidRDefault="002931F8" w:rsidP="00DF47A4">
      <w:pPr>
        <w:pStyle w:val="a3"/>
        <w:widowControl/>
        <w:shd w:val="clear" w:color="auto" w:fill="FFFFFF"/>
        <w:adjustRightInd w:val="0"/>
        <w:snapToGrid w:val="0"/>
        <w:spacing w:beforeAutospacing="0" w:afterAutospacing="0" w:line="360" w:lineRule="auto"/>
        <w:ind w:firstLine="645"/>
        <w:rPr>
          <w:rFonts w:ascii="仿宋" w:eastAsia="仿宋" w:hAnsi="仿宋" w:cs="仿宋"/>
          <w:color w:val="000000"/>
          <w:sz w:val="32"/>
          <w:szCs w:val="32"/>
          <w:shd w:val="clear" w:color="auto" w:fill="FFFFFF"/>
        </w:rPr>
      </w:pPr>
      <w:r w:rsidRPr="00DF47A4">
        <w:rPr>
          <w:rFonts w:ascii="仿宋" w:eastAsia="仿宋" w:hAnsi="仿宋" w:cs="仿宋" w:hint="eastAsia"/>
          <w:color w:val="000000"/>
          <w:sz w:val="32"/>
          <w:szCs w:val="32"/>
          <w:shd w:val="clear" w:color="auto" w:fill="FFFFFF"/>
        </w:rPr>
        <w:t>2.各等级奖均由学校颁发相应证书和奖励。</w:t>
      </w:r>
    </w:p>
    <w:p w:rsidR="009A6715" w:rsidRPr="00DF47A4" w:rsidRDefault="002931F8" w:rsidP="00DF47A4">
      <w:pPr>
        <w:pStyle w:val="a3"/>
        <w:widowControl/>
        <w:shd w:val="clear" w:color="auto" w:fill="FFFFFF"/>
        <w:adjustRightInd w:val="0"/>
        <w:snapToGrid w:val="0"/>
        <w:spacing w:beforeAutospacing="0" w:afterAutospacing="0" w:line="360" w:lineRule="auto"/>
        <w:ind w:firstLine="645"/>
        <w:rPr>
          <w:rFonts w:ascii="仿宋" w:eastAsia="仿宋" w:hAnsi="仿宋" w:cs="仿宋"/>
          <w:color w:val="000000"/>
          <w:sz w:val="32"/>
          <w:szCs w:val="32"/>
          <w:shd w:val="clear" w:color="auto" w:fill="FFFFFF"/>
        </w:rPr>
      </w:pPr>
      <w:r w:rsidRPr="00DF47A4">
        <w:rPr>
          <w:rFonts w:ascii="仿宋" w:eastAsia="仿宋" w:hAnsi="仿宋" w:cs="仿宋" w:hint="eastAsia"/>
          <w:color w:val="000000"/>
          <w:sz w:val="32"/>
          <w:szCs w:val="32"/>
          <w:shd w:val="clear" w:color="auto" w:fill="FFFFFF"/>
        </w:rPr>
        <w:t>3.本次大赛成绩优异者，优先推荐参加重庆市大学生金相技能大赛和第十二届全国大学生金相技能大赛。</w:t>
      </w:r>
    </w:p>
    <w:p w:rsidR="009A6715" w:rsidRPr="00DF47A4" w:rsidRDefault="002931F8" w:rsidP="00DF47A4">
      <w:pPr>
        <w:pStyle w:val="a3"/>
        <w:widowControl/>
        <w:shd w:val="clear" w:color="auto" w:fill="FFFFFF"/>
        <w:adjustRightInd w:val="0"/>
        <w:snapToGrid w:val="0"/>
        <w:spacing w:beforeAutospacing="0" w:afterAutospacing="0" w:line="360" w:lineRule="auto"/>
        <w:ind w:firstLineChars="200" w:firstLine="640"/>
        <w:rPr>
          <w:rFonts w:ascii="仿宋" w:eastAsia="仿宋" w:hAnsi="仿宋" w:cs="仿宋"/>
          <w:color w:val="333333"/>
          <w:sz w:val="32"/>
          <w:szCs w:val="32"/>
        </w:rPr>
      </w:pPr>
      <w:r w:rsidRPr="00DF47A4">
        <w:rPr>
          <w:rFonts w:ascii="仿宋" w:eastAsia="仿宋" w:hAnsi="仿宋" w:cs="仿宋" w:hint="eastAsia"/>
          <w:color w:val="000000"/>
          <w:sz w:val="32"/>
          <w:szCs w:val="32"/>
          <w:shd w:val="clear" w:color="auto" w:fill="FFFFFF"/>
        </w:rPr>
        <w:t>六、竞赛日程</w:t>
      </w:r>
    </w:p>
    <w:p w:rsidR="009A6715" w:rsidRPr="00DF47A4" w:rsidRDefault="002931F8" w:rsidP="00DF47A4">
      <w:pPr>
        <w:pStyle w:val="a3"/>
        <w:widowControl/>
        <w:shd w:val="clear" w:color="auto" w:fill="FFFFFF"/>
        <w:adjustRightInd w:val="0"/>
        <w:snapToGrid w:val="0"/>
        <w:spacing w:beforeAutospacing="0" w:afterAutospacing="0" w:line="360" w:lineRule="auto"/>
        <w:ind w:firstLine="645"/>
        <w:rPr>
          <w:rFonts w:ascii="仿宋" w:eastAsia="仿宋" w:hAnsi="仿宋" w:cs="仿宋"/>
          <w:color w:val="000000"/>
          <w:sz w:val="32"/>
          <w:szCs w:val="32"/>
          <w:shd w:val="clear" w:color="auto" w:fill="FFFFFF"/>
        </w:rPr>
      </w:pPr>
      <w:r w:rsidRPr="00DF47A4">
        <w:rPr>
          <w:rFonts w:ascii="仿宋" w:eastAsia="仿宋" w:hAnsi="仿宋" w:cs="仿宋" w:hint="eastAsia"/>
          <w:color w:val="000000"/>
          <w:sz w:val="32"/>
          <w:szCs w:val="32"/>
          <w:shd w:val="clear" w:color="auto" w:fill="FFFFFF"/>
        </w:rPr>
        <w:t>1.2023年4月20日（18:00之前），比赛采用线上报名。将报名表（附件1）发送至邮箱：</w:t>
      </w:r>
      <w:r w:rsidRPr="00DF47A4">
        <w:rPr>
          <w:rFonts w:ascii="仿宋" w:eastAsia="仿宋" w:hAnsi="仿宋" w:cs="仿宋" w:hint="eastAsia"/>
          <w:sz w:val="32"/>
          <w:szCs w:val="32"/>
        </w:rPr>
        <w:t>zhongtaojiang@vip.163.com</w:t>
      </w:r>
      <w:r w:rsidRPr="00DF47A4">
        <w:rPr>
          <w:rFonts w:ascii="仿宋" w:eastAsia="仿宋" w:hAnsi="仿宋" w:cs="仿宋" w:hint="eastAsia"/>
          <w:color w:val="000000"/>
          <w:sz w:val="32"/>
          <w:szCs w:val="32"/>
          <w:shd w:val="clear" w:color="auto" w:fill="FFFFFF"/>
        </w:rPr>
        <w:t>，联系人：姜老师，电话：13527533634，</w:t>
      </w:r>
      <w:r w:rsidRPr="00DF47A4">
        <w:rPr>
          <w:rFonts w:ascii="仿宋" w:eastAsia="仿宋" w:hAnsi="仿宋" w:cs="仿宋" w:hint="eastAsia"/>
          <w:sz w:val="32"/>
          <w:szCs w:val="32"/>
        </w:rPr>
        <w:t>QQ群：527930820</w:t>
      </w:r>
    </w:p>
    <w:p w:rsidR="009A6715" w:rsidRPr="00DF47A4" w:rsidRDefault="002931F8" w:rsidP="00DF47A4">
      <w:pPr>
        <w:pStyle w:val="a3"/>
        <w:widowControl/>
        <w:shd w:val="clear" w:color="auto" w:fill="FFFFFF"/>
        <w:adjustRightInd w:val="0"/>
        <w:snapToGrid w:val="0"/>
        <w:spacing w:beforeAutospacing="0" w:afterAutospacing="0" w:line="360" w:lineRule="auto"/>
        <w:ind w:firstLineChars="200" w:firstLine="640"/>
        <w:rPr>
          <w:rFonts w:ascii="仿宋" w:eastAsia="仿宋" w:hAnsi="仿宋" w:cs="仿宋"/>
          <w:color w:val="000000"/>
          <w:sz w:val="32"/>
          <w:szCs w:val="32"/>
          <w:shd w:val="clear" w:color="auto" w:fill="FFFFFF"/>
        </w:rPr>
      </w:pPr>
      <w:r w:rsidRPr="00DF47A4">
        <w:rPr>
          <w:rFonts w:ascii="仿宋" w:eastAsia="仿宋" w:hAnsi="仿宋" w:cs="仿宋" w:hint="eastAsia"/>
          <w:color w:val="000000"/>
          <w:sz w:val="32"/>
          <w:szCs w:val="32"/>
          <w:shd w:val="clear" w:color="auto" w:fill="FFFFFF"/>
        </w:rPr>
        <w:lastRenderedPageBreak/>
        <w:t>2.2023年5月15日前完成大赛现场比赛。</w:t>
      </w:r>
    </w:p>
    <w:p w:rsidR="009A6715" w:rsidRPr="00DF47A4" w:rsidRDefault="002931F8" w:rsidP="00DF47A4">
      <w:pPr>
        <w:pStyle w:val="a3"/>
        <w:widowControl/>
        <w:shd w:val="clear" w:color="auto" w:fill="FFFFFF"/>
        <w:adjustRightInd w:val="0"/>
        <w:snapToGrid w:val="0"/>
        <w:spacing w:beforeAutospacing="0" w:afterAutospacing="0" w:line="360" w:lineRule="auto"/>
        <w:ind w:firstLineChars="200" w:firstLine="640"/>
        <w:rPr>
          <w:rFonts w:ascii="仿宋" w:eastAsia="仿宋" w:hAnsi="仿宋" w:cs="仿宋"/>
          <w:color w:val="000000"/>
          <w:sz w:val="32"/>
          <w:szCs w:val="32"/>
          <w:shd w:val="clear" w:color="auto" w:fill="FFFFFF"/>
        </w:rPr>
      </w:pPr>
      <w:r w:rsidRPr="00DF47A4">
        <w:rPr>
          <w:rFonts w:ascii="仿宋" w:eastAsia="仿宋" w:hAnsi="仿宋" w:cs="仿宋" w:hint="eastAsia"/>
          <w:color w:val="000000"/>
          <w:sz w:val="32"/>
          <w:szCs w:val="32"/>
          <w:shd w:val="clear" w:color="auto" w:fill="FFFFFF"/>
        </w:rPr>
        <w:t>3.2023年5月20号前完成大赛专家评审，5月21日公布最终获奖名单。</w:t>
      </w:r>
    </w:p>
    <w:p w:rsidR="009A6715" w:rsidRPr="00DF47A4" w:rsidRDefault="00DF47A4" w:rsidP="00DF47A4">
      <w:pPr>
        <w:adjustRightInd w:val="0"/>
        <w:snapToGrid w:val="0"/>
        <w:spacing w:line="360" w:lineRule="auto"/>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特此通知</w:t>
      </w:r>
    </w:p>
    <w:p w:rsidR="009A6715" w:rsidRPr="00DF47A4" w:rsidRDefault="002931F8" w:rsidP="00DF47A4">
      <w:pPr>
        <w:adjustRightInd w:val="0"/>
        <w:snapToGrid w:val="0"/>
        <w:spacing w:line="360" w:lineRule="auto"/>
        <w:ind w:firstLineChars="200" w:firstLine="640"/>
        <w:jc w:val="left"/>
        <w:rPr>
          <w:rFonts w:ascii="仿宋" w:eastAsia="仿宋" w:hAnsi="仿宋" w:cs="仿宋"/>
          <w:color w:val="000000"/>
          <w:sz w:val="32"/>
          <w:szCs w:val="32"/>
          <w:shd w:val="clear" w:color="auto" w:fill="FFFFFF"/>
        </w:rPr>
      </w:pPr>
      <w:r w:rsidRPr="00DF47A4">
        <w:rPr>
          <w:rFonts w:ascii="仿宋" w:eastAsia="仿宋" w:hAnsi="仿宋" w:cs="仿宋" w:hint="eastAsia"/>
          <w:color w:val="000000"/>
          <w:sz w:val="32"/>
          <w:szCs w:val="32"/>
          <w:shd w:val="clear" w:color="auto" w:fill="FFFFFF"/>
        </w:rPr>
        <w:t>附件：</w:t>
      </w:r>
      <w:r w:rsidRPr="00DF47A4">
        <w:rPr>
          <w:rFonts w:ascii="仿宋" w:eastAsia="仿宋" w:hAnsi="仿宋" w:cs="仿宋" w:hint="eastAsia"/>
          <w:sz w:val="32"/>
          <w:szCs w:val="32"/>
        </w:rPr>
        <w:t>1.金相技能大赛报名表</w:t>
      </w:r>
    </w:p>
    <w:p w:rsidR="009A6715" w:rsidRPr="00DF47A4" w:rsidRDefault="002931F8" w:rsidP="00DF47A4">
      <w:pPr>
        <w:adjustRightInd w:val="0"/>
        <w:snapToGrid w:val="0"/>
        <w:spacing w:line="360" w:lineRule="auto"/>
        <w:ind w:firstLineChars="500" w:firstLine="1600"/>
        <w:jc w:val="left"/>
        <w:rPr>
          <w:rFonts w:ascii="仿宋" w:eastAsia="仿宋" w:hAnsi="仿宋" w:cs="仿宋"/>
          <w:sz w:val="32"/>
          <w:szCs w:val="32"/>
        </w:rPr>
      </w:pPr>
      <w:r w:rsidRPr="00DF47A4">
        <w:rPr>
          <w:rFonts w:ascii="仿宋" w:eastAsia="仿宋" w:hAnsi="仿宋" w:cs="仿宋" w:hint="eastAsia"/>
          <w:sz w:val="32"/>
          <w:szCs w:val="32"/>
        </w:rPr>
        <w:t>2.比赛办法及评分标准</w:t>
      </w:r>
    </w:p>
    <w:p w:rsidR="009A6715" w:rsidRPr="00DF47A4" w:rsidRDefault="009A6715" w:rsidP="00DF47A4">
      <w:pPr>
        <w:pStyle w:val="a3"/>
        <w:widowControl/>
        <w:shd w:val="clear" w:color="auto" w:fill="FFFFFF"/>
        <w:adjustRightInd w:val="0"/>
        <w:snapToGrid w:val="0"/>
        <w:spacing w:beforeAutospacing="0" w:afterAutospacing="0" w:line="360" w:lineRule="auto"/>
        <w:ind w:firstLineChars="900" w:firstLine="2880"/>
        <w:rPr>
          <w:rFonts w:ascii="仿宋" w:eastAsia="仿宋" w:hAnsi="仿宋" w:cs="仿宋"/>
          <w:color w:val="000000"/>
          <w:sz w:val="32"/>
          <w:szCs w:val="32"/>
          <w:shd w:val="clear" w:color="auto" w:fill="FFFFFF"/>
        </w:rPr>
      </w:pPr>
    </w:p>
    <w:p w:rsidR="009A6715" w:rsidRPr="00DF47A4" w:rsidRDefault="002931F8" w:rsidP="00DF47A4">
      <w:pPr>
        <w:pStyle w:val="a3"/>
        <w:widowControl/>
        <w:shd w:val="clear" w:color="auto" w:fill="FFFFFF"/>
        <w:adjustRightInd w:val="0"/>
        <w:snapToGrid w:val="0"/>
        <w:spacing w:beforeAutospacing="0" w:afterAutospacing="0" w:line="360" w:lineRule="auto"/>
        <w:ind w:firstLineChars="1300" w:firstLine="4160"/>
        <w:rPr>
          <w:rFonts w:ascii="仿宋" w:eastAsia="仿宋" w:hAnsi="仿宋" w:cs="仿宋"/>
          <w:color w:val="333333"/>
          <w:sz w:val="32"/>
          <w:szCs w:val="32"/>
        </w:rPr>
      </w:pPr>
      <w:r w:rsidRPr="00DF47A4">
        <w:rPr>
          <w:rFonts w:ascii="仿宋" w:eastAsia="仿宋" w:hAnsi="仿宋" w:cs="仿宋" w:hint="eastAsia"/>
          <w:color w:val="000000"/>
          <w:sz w:val="32"/>
          <w:szCs w:val="32"/>
          <w:shd w:val="clear" w:color="auto" w:fill="FFFFFF"/>
        </w:rPr>
        <w:t>教务处  材料科学与工程学院</w:t>
      </w:r>
    </w:p>
    <w:p w:rsidR="009A6715" w:rsidRPr="00DF47A4" w:rsidRDefault="002931F8" w:rsidP="00DF47A4">
      <w:pPr>
        <w:pStyle w:val="a3"/>
        <w:widowControl/>
        <w:shd w:val="clear" w:color="auto" w:fill="FFFFFF"/>
        <w:adjustRightInd w:val="0"/>
        <w:snapToGrid w:val="0"/>
        <w:spacing w:beforeAutospacing="0" w:afterAutospacing="0" w:line="360" w:lineRule="auto"/>
        <w:ind w:firstLineChars="1600" w:firstLine="5120"/>
        <w:rPr>
          <w:rFonts w:ascii="仿宋" w:eastAsia="仿宋" w:hAnsi="仿宋" w:cs="仿宋"/>
          <w:color w:val="333333"/>
          <w:sz w:val="32"/>
          <w:szCs w:val="32"/>
        </w:rPr>
      </w:pPr>
      <w:r w:rsidRPr="00DF47A4">
        <w:rPr>
          <w:rFonts w:ascii="仿宋" w:eastAsia="仿宋" w:hAnsi="仿宋" w:cs="仿宋" w:hint="eastAsia"/>
          <w:color w:val="000000"/>
          <w:sz w:val="32"/>
          <w:szCs w:val="32"/>
          <w:shd w:val="clear" w:color="auto" w:fill="FFFFFF"/>
        </w:rPr>
        <w:t>2023年4月17日</w:t>
      </w:r>
    </w:p>
    <w:p w:rsidR="009A6715" w:rsidRPr="00DF47A4" w:rsidRDefault="009A6715" w:rsidP="00DF47A4">
      <w:pPr>
        <w:adjustRightInd w:val="0"/>
        <w:snapToGrid w:val="0"/>
        <w:spacing w:line="360" w:lineRule="auto"/>
        <w:jc w:val="left"/>
        <w:rPr>
          <w:rFonts w:ascii="仿宋" w:eastAsia="仿宋" w:hAnsi="仿宋" w:cs="Times New Roman"/>
          <w:sz w:val="32"/>
          <w:szCs w:val="32"/>
        </w:rPr>
      </w:pPr>
    </w:p>
    <w:p w:rsidR="009A6715" w:rsidRDefault="009A6715">
      <w:pPr>
        <w:jc w:val="left"/>
        <w:rPr>
          <w:rFonts w:ascii="Times New Roman" w:eastAsia="仿宋" w:hAnsi="Times New Roman" w:cs="Times New Roman"/>
          <w:sz w:val="28"/>
          <w:szCs w:val="28"/>
        </w:rPr>
      </w:pPr>
    </w:p>
    <w:p w:rsidR="009A6715" w:rsidRDefault="009A6715">
      <w:pPr>
        <w:jc w:val="left"/>
        <w:rPr>
          <w:rFonts w:ascii="Times New Roman" w:eastAsia="仿宋" w:hAnsi="Times New Roman" w:cs="Times New Roman"/>
          <w:sz w:val="28"/>
          <w:szCs w:val="28"/>
        </w:rPr>
      </w:pPr>
    </w:p>
    <w:p w:rsidR="009A6715" w:rsidRDefault="009A6715">
      <w:pPr>
        <w:jc w:val="left"/>
        <w:rPr>
          <w:rFonts w:ascii="Times New Roman" w:eastAsia="仿宋" w:hAnsi="Times New Roman" w:cs="Times New Roman"/>
          <w:sz w:val="28"/>
          <w:szCs w:val="28"/>
        </w:rPr>
      </w:pPr>
    </w:p>
    <w:p w:rsidR="009A6715" w:rsidRDefault="009A6715">
      <w:pPr>
        <w:jc w:val="left"/>
        <w:rPr>
          <w:rFonts w:ascii="Times New Roman" w:eastAsia="仿宋" w:hAnsi="Times New Roman" w:cs="Times New Roman"/>
          <w:sz w:val="28"/>
          <w:szCs w:val="28"/>
        </w:rPr>
      </w:pPr>
    </w:p>
    <w:p w:rsidR="009A6715" w:rsidRDefault="009A6715">
      <w:pPr>
        <w:jc w:val="left"/>
        <w:rPr>
          <w:rFonts w:ascii="Times New Roman" w:eastAsia="仿宋" w:hAnsi="Times New Roman" w:cs="Times New Roman"/>
          <w:sz w:val="28"/>
          <w:szCs w:val="28"/>
        </w:rPr>
      </w:pPr>
    </w:p>
    <w:p w:rsidR="009A6715" w:rsidRDefault="009A6715">
      <w:pPr>
        <w:jc w:val="left"/>
        <w:rPr>
          <w:rFonts w:ascii="Times New Roman" w:eastAsia="仿宋" w:hAnsi="Times New Roman" w:cs="Times New Roman"/>
          <w:sz w:val="28"/>
          <w:szCs w:val="28"/>
        </w:rPr>
      </w:pPr>
    </w:p>
    <w:p w:rsidR="009A6715" w:rsidRDefault="009A6715">
      <w:pPr>
        <w:jc w:val="left"/>
        <w:rPr>
          <w:rFonts w:ascii="Times New Roman" w:eastAsia="仿宋" w:hAnsi="Times New Roman" w:cs="Times New Roman"/>
          <w:sz w:val="28"/>
          <w:szCs w:val="28"/>
        </w:rPr>
      </w:pPr>
    </w:p>
    <w:p w:rsidR="009A6715" w:rsidRDefault="009A6715">
      <w:pPr>
        <w:jc w:val="left"/>
        <w:rPr>
          <w:rFonts w:ascii="Times New Roman" w:eastAsia="仿宋" w:hAnsi="Times New Roman" w:cs="Times New Roman"/>
          <w:sz w:val="28"/>
          <w:szCs w:val="28"/>
        </w:rPr>
      </w:pPr>
    </w:p>
    <w:p w:rsidR="009A6715" w:rsidRDefault="009A6715">
      <w:pPr>
        <w:jc w:val="left"/>
        <w:rPr>
          <w:rFonts w:ascii="Times New Roman" w:eastAsia="仿宋" w:hAnsi="Times New Roman" w:cs="Times New Roman"/>
          <w:sz w:val="28"/>
          <w:szCs w:val="28"/>
        </w:rPr>
      </w:pPr>
    </w:p>
    <w:p w:rsidR="009A6715" w:rsidRDefault="009A6715">
      <w:pPr>
        <w:jc w:val="left"/>
        <w:rPr>
          <w:rFonts w:ascii="Times New Roman" w:eastAsia="仿宋" w:hAnsi="Times New Roman" w:cs="Times New Roman"/>
          <w:sz w:val="28"/>
          <w:szCs w:val="28"/>
        </w:rPr>
      </w:pPr>
    </w:p>
    <w:p w:rsidR="009A6715" w:rsidRDefault="009A6715">
      <w:pPr>
        <w:jc w:val="left"/>
        <w:rPr>
          <w:rFonts w:ascii="Times New Roman" w:eastAsia="仿宋" w:hAnsi="Times New Roman" w:cs="Times New Roman"/>
          <w:sz w:val="28"/>
          <w:szCs w:val="28"/>
        </w:rPr>
      </w:pPr>
    </w:p>
    <w:p w:rsidR="009A6715" w:rsidRDefault="009A6715">
      <w:pPr>
        <w:jc w:val="left"/>
        <w:rPr>
          <w:rFonts w:ascii="Times New Roman" w:eastAsia="仿宋" w:hAnsi="Times New Roman" w:cs="Times New Roman"/>
          <w:sz w:val="28"/>
          <w:szCs w:val="28"/>
        </w:rPr>
      </w:pPr>
    </w:p>
    <w:p w:rsidR="00DF47A4" w:rsidRDefault="00DF47A4">
      <w:pPr>
        <w:jc w:val="left"/>
        <w:rPr>
          <w:rFonts w:ascii="Times New Roman" w:eastAsia="仿宋" w:hAnsi="Times New Roman" w:cs="Times New Roman" w:hint="eastAsia"/>
          <w:sz w:val="28"/>
          <w:szCs w:val="28"/>
        </w:rPr>
      </w:pPr>
    </w:p>
    <w:p w:rsidR="009A6715" w:rsidRDefault="002931F8">
      <w:pPr>
        <w:jc w:val="left"/>
        <w:rPr>
          <w:rFonts w:ascii="Times New Roman" w:eastAsia="仿宋" w:hAnsi="Times New Roman" w:cs="Times New Roman"/>
          <w:sz w:val="28"/>
          <w:szCs w:val="28"/>
        </w:rPr>
      </w:pPr>
      <w:r>
        <w:rPr>
          <w:rFonts w:ascii="Times New Roman" w:eastAsia="仿宋" w:hAnsi="Times New Roman" w:cs="Times New Roman"/>
          <w:sz w:val="28"/>
          <w:szCs w:val="28"/>
        </w:rPr>
        <w:lastRenderedPageBreak/>
        <w:t>附件</w:t>
      </w:r>
      <w:r>
        <w:rPr>
          <w:rFonts w:ascii="Times New Roman" w:eastAsia="仿宋" w:hAnsi="Times New Roman" w:cs="Times New Roman"/>
          <w:sz w:val="28"/>
          <w:szCs w:val="28"/>
        </w:rPr>
        <w:t>1</w:t>
      </w:r>
    </w:p>
    <w:p w:rsidR="009A6715" w:rsidRDefault="002931F8">
      <w:pPr>
        <w:jc w:val="center"/>
        <w:rPr>
          <w:rFonts w:ascii="宋体" w:eastAsia="宋体" w:hAnsi="宋体" w:cs="宋体"/>
          <w:b/>
          <w:bCs/>
          <w:sz w:val="32"/>
          <w:szCs w:val="32"/>
        </w:rPr>
      </w:pPr>
      <w:r>
        <w:rPr>
          <w:rFonts w:ascii="宋体" w:eastAsia="宋体" w:hAnsi="宋体" w:cs="宋体" w:hint="eastAsia"/>
          <w:b/>
          <w:bCs/>
          <w:sz w:val="32"/>
          <w:szCs w:val="32"/>
        </w:rPr>
        <w:t>大学生金相技能大赛报名表</w:t>
      </w:r>
    </w:p>
    <w:tbl>
      <w:tblPr>
        <w:tblStyle w:val="a4"/>
        <w:tblW w:w="7812" w:type="dxa"/>
        <w:jc w:val="center"/>
        <w:tblLook w:val="04A0"/>
      </w:tblPr>
      <w:tblGrid>
        <w:gridCol w:w="1087"/>
        <w:gridCol w:w="1017"/>
        <w:gridCol w:w="1548"/>
        <w:gridCol w:w="2080"/>
        <w:gridCol w:w="2080"/>
      </w:tblGrid>
      <w:tr w:rsidR="009A6715">
        <w:trPr>
          <w:jc w:val="center"/>
        </w:trPr>
        <w:tc>
          <w:tcPr>
            <w:tcW w:w="1087" w:type="dxa"/>
          </w:tcPr>
          <w:p w:rsidR="009A6715" w:rsidRDefault="002931F8">
            <w:pPr>
              <w:jc w:val="center"/>
              <w:rPr>
                <w:rFonts w:ascii="Times New Roman" w:eastAsia="仿宋" w:hAnsi="Times New Roman" w:cs="Times New Roman"/>
                <w:sz w:val="28"/>
                <w:szCs w:val="28"/>
              </w:rPr>
            </w:pPr>
            <w:r>
              <w:rPr>
                <w:rFonts w:ascii="Times New Roman" w:eastAsia="仿宋" w:hAnsi="Times New Roman" w:cs="Times New Roman"/>
                <w:sz w:val="28"/>
                <w:szCs w:val="28"/>
              </w:rPr>
              <w:t>姓名</w:t>
            </w:r>
          </w:p>
        </w:tc>
        <w:tc>
          <w:tcPr>
            <w:tcW w:w="1017" w:type="dxa"/>
          </w:tcPr>
          <w:p w:rsidR="009A6715" w:rsidRDefault="002931F8">
            <w:pPr>
              <w:jc w:val="center"/>
              <w:rPr>
                <w:rFonts w:ascii="Times New Roman" w:eastAsia="仿宋" w:hAnsi="Times New Roman" w:cs="Times New Roman"/>
                <w:sz w:val="28"/>
                <w:szCs w:val="28"/>
              </w:rPr>
            </w:pPr>
            <w:r>
              <w:rPr>
                <w:rFonts w:ascii="Times New Roman" w:eastAsia="仿宋" w:hAnsi="Times New Roman" w:cs="Times New Roman"/>
                <w:sz w:val="28"/>
                <w:szCs w:val="28"/>
              </w:rPr>
              <w:t>性别</w:t>
            </w:r>
          </w:p>
        </w:tc>
        <w:tc>
          <w:tcPr>
            <w:tcW w:w="1548" w:type="dxa"/>
          </w:tcPr>
          <w:p w:rsidR="009A6715" w:rsidRDefault="002931F8">
            <w:pPr>
              <w:jc w:val="center"/>
              <w:rPr>
                <w:rFonts w:ascii="Times New Roman" w:eastAsia="仿宋" w:hAnsi="Times New Roman" w:cs="Times New Roman"/>
                <w:sz w:val="28"/>
                <w:szCs w:val="28"/>
              </w:rPr>
            </w:pPr>
            <w:r>
              <w:rPr>
                <w:rFonts w:ascii="Times New Roman" w:eastAsia="仿宋" w:hAnsi="Times New Roman" w:cs="Times New Roman"/>
                <w:sz w:val="28"/>
                <w:szCs w:val="28"/>
              </w:rPr>
              <w:t>学号</w:t>
            </w:r>
          </w:p>
        </w:tc>
        <w:tc>
          <w:tcPr>
            <w:tcW w:w="2080" w:type="dxa"/>
          </w:tcPr>
          <w:p w:rsidR="009A6715" w:rsidRDefault="002931F8">
            <w:pPr>
              <w:jc w:val="center"/>
              <w:rPr>
                <w:rFonts w:ascii="Times New Roman" w:eastAsia="仿宋" w:hAnsi="Times New Roman" w:cs="Times New Roman"/>
                <w:sz w:val="28"/>
                <w:szCs w:val="28"/>
              </w:rPr>
            </w:pPr>
            <w:r>
              <w:rPr>
                <w:rFonts w:ascii="Times New Roman" w:eastAsia="仿宋" w:hAnsi="Times New Roman" w:cs="Times New Roman"/>
                <w:sz w:val="28"/>
                <w:szCs w:val="28"/>
              </w:rPr>
              <w:t>专业及班级</w:t>
            </w:r>
          </w:p>
        </w:tc>
        <w:tc>
          <w:tcPr>
            <w:tcW w:w="2080" w:type="dxa"/>
          </w:tcPr>
          <w:p w:rsidR="009A6715" w:rsidRDefault="002931F8">
            <w:pPr>
              <w:jc w:val="center"/>
              <w:rPr>
                <w:rFonts w:ascii="Times New Roman" w:eastAsia="仿宋" w:hAnsi="Times New Roman" w:cs="Times New Roman"/>
                <w:sz w:val="28"/>
                <w:szCs w:val="28"/>
              </w:rPr>
            </w:pPr>
            <w:r>
              <w:rPr>
                <w:rFonts w:ascii="Times New Roman" w:eastAsia="仿宋" w:hAnsi="Times New Roman" w:cs="Times New Roman"/>
                <w:sz w:val="28"/>
                <w:szCs w:val="28"/>
              </w:rPr>
              <w:t>联系电话</w:t>
            </w:r>
          </w:p>
        </w:tc>
      </w:tr>
      <w:tr w:rsidR="009A6715">
        <w:trPr>
          <w:jc w:val="center"/>
        </w:trPr>
        <w:tc>
          <w:tcPr>
            <w:tcW w:w="1087" w:type="dxa"/>
          </w:tcPr>
          <w:p w:rsidR="009A6715" w:rsidRDefault="009A6715">
            <w:pPr>
              <w:jc w:val="center"/>
              <w:rPr>
                <w:rFonts w:ascii="Times New Roman" w:eastAsia="仿宋" w:hAnsi="Times New Roman" w:cs="Times New Roman"/>
                <w:b/>
                <w:bCs/>
                <w:sz w:val="28"/>
                <w:szCs w:val="28"/>
              </w:rPr>
            </w:pPr>
          </w:p>
        </w:tc>
        <w:tc>
          <w:tcPr>
            <w:tcW w:w="1017" w:type="dxa"/>
          </w:tcPr>
          <w:p w:rsidR="009A6715" w:rsidRDefault="009A6715">
            <w:pPr>
              <w:jc w:val="center"/>
              <w:rPr>
                <w:rFonts w:ascii="Times New Roman" w:eastAsia="仿宋" w:hAnsi="Times New Roman" w:cs="Times New Roman"/>
                <w:b/>
                <w:bCs/>
                <w:sz w:val="28"/>
                <w:szCs w:val="28"/>
              </w:rPr>
            </w:pPr>
          </w:p>
        </w:tc>
        <w:tc>
          <w:tcPr>
            <w:tcW w:w="1548" w:type="dxa"/>
          </w:tcPr>
          <w:p w:rsidR="009A6715" w:rsidRDefault="009A6715">
            <w:pPr>
              <w:jc w:val="center"/>
              <w:rPr>
                <w:rFonts w:ascii="Times New Roman" w:eastAsia="仿宋" w:hAnsi="Times New Roman" w:cs="Times New Roman"/>
                <w:b/>
                <w:bCs/>
                <w:sz w:val="28"/>
                <w:szCs w:val="28"/>
              </w:rPr>
            </w:pPr>
          </w:p>
        </w:tc>
        <w:tc>
          <w:tcPr>
            <w:tcW w:w="2080" w:type="dxa"/>
          </w:tcPr>
          <w:p w:rsidR="009A6715" w:rsidRDefault="009A6715">
            <w:pPr>
              <w:jc w:val="center"/>
              <w:rPr>
                <w:rFonts w:ascii="Times New Roman" w:eastAsia="仿宋" w:hAnsi="Times New Roman" w:cs="Times New Roman"/>
                <w:b/>
                <w:bCs/>
                <w:sz w:val="28"/>
                <w:szCs w:val="28"/>
              </w:rPr>
            </w:pPr>
          </w:p>
        </w:tc>
        <w:tc>
          <w:tcPr>
            <w:tcW w:w="2080" w:type="dxa"/>
          </w:tcPr>
          <w:p w:rsidR="009A6715" w:rsidRDefault="009A6715">
            <w:pPr>
              <w:jc w:val="center"/>
              <w:rPr>
                <w:rFonts w:ascii="Times New Roman" w:eastAsia="仿宋" w:hAnsi="Times New Roman" w:cs="Times New Roman"/>
                <w:b/>
                <w:bCs/>
                <w:sz w:val="28"/>
                <w:szCs w:val="28"/>
              </w:rPr>
            </w:pPr>
          </w:p>
        </w:tc>
      </w:tr>
      <w:tr w:rsidR="009A6715">
        <w:trPr>
          <w:jc w:val="center"/>
        </w:trPr>
        <w:tc>
          <w:tcPr>
            <w:tcW w:w="1087" w:type="dxa"/>
          </w:tcPr>
          <w:p w:rsidR="009A6715" w:rsidRDefault="009A6715">
            <w:pPr>
              <w:jc w:val="center"/>
              <w:rPr>
                <w:rFonts w:ascii="Times New Roman" w:eastAsia="仿宋" w:hAnsi="Times New Roman" w:cs="Times New Roman"/>
                <w:b/>
                <w:bCs/>
                <w:sz w:val="28"/>
                <w:szCs w:val="28"/>
              </w:rPr>
            </w:pPr>
          </w:p>
        </w:tc>
        <w:tc>
          <w:tcPr>
            <w:tcW w:w="1017" w:type="dxa"/>
          </w:tcPr>
          <w:p w:rsidR="009A6715" w:rsidRDefault="009A6715">
            <w:pPr>
              <w:jc w:val="center"/>
              <w:rPr>
                <w:rFonts w:ascii="Times New Roman" w:eastAsia="仿宋" w:hAnsi="Times New Roman" w:cs="Times New Roman"/>
                <w:b/>
                <w:bCs/>
                <w:sz w:val="28"/>
                <w:szCs w:val="28"/>
              </w:rPr>
            </w:pPr>
          </w:p>
        </w:tc>
        <w:tc>
          <w:tcPr>
            <w:tcW w:w="1548" w:type="dxa"/>
          </w:tcPr>
          <w:p w:rsidR="009A6715" w:rsidRDefault="009A6715">
            <w:pPr>
              <w:jc w:val="center"/>
              <w:rPr>
                <w:rFonts w:ascii="Times New Roman" w:eastAsia="仿宋" w:hAnsi="Times New Roman" w:cs="Times New Roman"/>
                <w:b/>
                <w:bCs/>
                <w:sz w:val="28"/>
                <w:szCs w:val="28"/>
              </w:rPr>
            </w:pPr>
          </w:p>
        </w:tc>
        <w:tc>
          <w:tcPr>
            <w:tcW w:w="2080" w:type="dxa"/>
          </w:tcPr>
          <w:p w:rsidR="009A6715" w:rsidRDefault="009A6715">
            <w:pPr>
              <w:jc w:val="center"/>
              <w:rPr>
                <w:rFonts w:ascii="Times New Roman" w:eastAsia="仿宋" w:hAnsi="Times New Roman" w:cs="Times New Roman"/>
                <w:b/>
                <w:bCs/>
                <w:sz w:val="28"/>
                <w:szCs w:val="28"/>
              </w:rPr>
            </w:pPr>
          </w:p>
        </w:tc>
        <w:tc>
          <w:tcPr>
            <w:tcW w:w="2080" w:type="dxa"/>
          </w:tcPr>
          <w:p w:rsidR="009A6715" w:rsidRDefault="009A6715">
            <w:pPr>
              <w:jc w:val="center"/>
              <w:rPr>
                <w:rFonts w:ascii="Times New Roman" w:eastAsia="仿宋" w:hAnsi="Times New Roman" w:cs="Times New Roman"/>
                <w:b/>
                <w:bCs/>
                <w:sz w:val="28"/>
                <w:szCs w:val="28"/>
              </w:rPr>
            </w:pPr>
          </w:p>
        </w:tc>
      </w:tr>
      <w:tr w:rsidR="009A6715">
        <w:trPr>
          <w:jc w:val="center"/>
        </w:trPr>
        <w:tc>
          <w:tcPr>
            <w:tcW w:w="1087" w:type="dxa"/>
          </w:tcPr>
          <w:p w:rsidR="009A6715" w:rsidRDefault="009A6715">
            <w:pPr>
              <w:jc w:val="center"/>
              <w:rPr>
                <w:rFonts w:ascii="Times New Roman" w:eastAsia="仿宋" w:hAnsi="Times New Roman" w:cs="Times New Roman"/>
                <w:b/>
                <w:bCs/>
                <w:sz w:val="28"/>
                <w:szCs w:val="28"/>
              </w:rPr>
            </w:pPr>
          </w:p>
        </w:tc>
        <w:tc>
          <w:tcPr>
            <w:tcW w:w="1017" w:type="dxa"/>
          </w:tcPr>
          <w:p w:rsidR="009A6715" w:rsidRDefault="009A6715">
            <w:pPr>
              <w:jc w:val="center"/>
              <w:rPr>
                <w:rFonts w:ascii="Times New Roman" w:eastAsia="仿宋" w:hAnsi="Times New Roman" w:cs="Times New Roman"/>
                <w:b/>
                <w:bCs/>
                <w:sz w:val="28"/>
                <w:szCs w:val="28"/>
              </w:rPr>
            </w:pPr>
          </w:p>
        </w:tc>
        <w:tc>
          <w:tcPr>
            <w:tcW w:w="1548" w:type="dxa"/>
          </w:tcPr>
          <w:p w:rsidR="009A6715" w:rsidRDefault="009A6715">
            <w:pPr>
              <w:jc w:val="center"/>
              <w:rPr>
                <w:rFonts w:ascii="Times New Roman" w:eastAsia="仿宋" w:hAnsi="Times New Roman" w:cs="Times New Roman"/>
                <w:b/>
                <w:bCs/>
                <w:sz w:val="28"/>
                <w:szCs w:val="28"/>
              </w:rPr>
            </w:pPr>
          </w:p>
        </w:tc>
        <w:tc>
          <w:tcPr>
            <w:tcW w:w="2080" w:type="dxa"/>
          </w:tcPr>
          <w:p w:rsidR="009A6715" w:rsidRDefault="009A6715">
            <w:pPr>
              <w:jc w:val="center"/>
              <w:rPr>
                <w:rFonts w:ascii="Times New Roman" w:eastAsia="仿宋" w:hAnsi="Times New Roman" w:cs="Times New Roman"/>
                <w:b/>
                <w:bCs/>
                <w:sz w:val="28"/>
                <w:szCs w:val="28"/>
              </w:rPr>
            </w:pPr>
          </w:p>
        </w:tc>
        <w:tc>
          <w:tcPr>
            <w:tcW w:w="2080" w:type="dxa"/>
          </w:tcPr>
          <w:p w:rsidR="009A6715" w:rsidRDefault="009A6715">
            <w:pPr>
              <w:jc w:val="center"/>
              <w:rPr>
                <w:rFonts w:ascii="Times New Roman" w:eastAsia="仿宋" w:hAnsi="Times New Roman" w:cs="Times New Roman"/>
                <w:b/>
                <w:bCs/>
                <w:sz w:val="28"/>
                <w:szCs w:val="28"/>
              </w:rPr>
            </w:pPr>
          </w:p>
        </w:tc>
      </w:tr>
      <w:tr w:rsidR="009A6715">
        <w:trPr>
          <w:jc w:val="center"/>
        </w:trPr>
        <w:tc>
          <w:tcPr>
            <w:tcW w:w="1087" w:type="dxa"/>
          </w:tcPr>
          <w:p w:rsidR="009A6715" w:rsidRDefault="009A6715">
            <w:pPr>
              <w:jc w:val="center"/>
              <w:rPr>
                <w:rFonts w:ascii="Times New Roman" w:eastAsia="仿宋" w:hAnsi="Times New Roman" w:cs="Times New Roman"/>
                <w:b/>
                <w:bCs/>
                <w:sz w:val="28"/>
                <w:szCs w:val="28"/>
              </w:rPr>
            </w:pPr>
          </w:p>
        </w:tc>
        <w:tc>
          <w:tcPr>
            <w:tcW w:w="1017" w:type="dxa"/>
          </w:tcPr>
          <w:p w:rsidR="009A6715" w:rsidRDefault="009A6715">
            <w:pPr>
              <w:jc w:val="center"/>
              <w:rPr>
                <w:rFonts w:ascii="Times New Roman" w:eastAsia="仿宋" w:hAnsi="Times New Roman" w:cs="Times New Roman"/>
                <w:b/>
                <w:bCs/>
                <w:sz w:val="28"/>
                <w:szCs w:val="28"/>
              </w:rPr>
            </w:pPr>
          </w:p>
        </w:tc>
        <w:tc>
          <w:tcPr>
            <w:tcW w:w="1548" w:type="dxa"/>
          </w:tcPr>
          <w:p w:rsidR="009A6715" w:rsidRDefault="009A6715">
            <w:pPr>
              <w:jc w:val="center"/>
              <w:rPr>
                <w:rFonts w:ascii="Times New Roman" w:eastAsia="仿宋" w:hAnsi="Times New Roman" w:cs="Times New Roman"/>
                <w:b/>
                <w:bCs/>
                <w:sz w:val="28"/>
                <w:szCs w:val="28"/>
              </w:rPr>
            </w:pPr>
          </w:p>
        </w:tc>
        <w:tc>
          <w:tcPr>
            <w:tcW w:w="2080" w:type="dxa"/>
          </w:tcPr>
          <w:p w:rsidR="009A6715" w:rsidRDefault="009A6715">
            <w:pPr>
              <w:jc w:val="center"/>
              <w:rPr>
                <w:rFonts w:ascii="Times New Roman" w:eastAsia="仿宋" w:hAnsi="Times New Roman" w:cs="Times New Roman"/>
                <w:b/>
                <w:bCs/>
                <w:sz w:val="28"/>
                <w:szCs w:val="28"/>
              </w:rPr>
            </w:pPr>
          </w:p>
        </w:tc>
        <w:tc>
          <w:tcPr>
            <w:tcW w:w="2080" w:type="dxa"/>
          </w:tcPr>
          <w:p w:rsidR="009A6715" w:rsidRDefault="009A6715">
            <w:pPr>
              <w:jc w:val="center"/>
              <w:rPr>
                <w:rFonts w:ascii="Times New Roman" w:eastAsia="仿宋" w:hAnsi="Times New Roman" w:cs="Times New Roman"/>
                <w:b/>
                <w:bCs/>
                <w:sz w:val="28"/>
                <w:szCs w:val="28"/>
              </w:rPr>
            </w:pPr>
          </w:p>
        </w:tc>
      </w:tr>
      <w:tr w:rsidR="009A6715">
        <w:trPr>
          <w:jc w:val="center"/>
        </w:trPr>
        <w:tc>
          <w:tcPr>
            <w:tcW w:w="1087" w:type="dxa"/>
          </w:tcPr>
          <w:p w:rsidR="009A6715" w:rsidRDefault="009A6715">
            <w:pPr>
              <w:jc w:val="center"/>
              <w:rPr>
                <w:rFonts w:ascii="Times New Roman" w:eastAsia="仿宋" w:hAnsi="Times New Roman" w:cs="Times New Roman"/>
                <w:b/>
                <w:bCs/>
                <w:sz w:val="28"/>
                <w:szCs w:val="28"/>
              </w:rPr>
            </w:pPr>
          </w:p>
        </w:tc>
        <w:tc>
          <w:tcPr>
            <w:tcW w:w="1017" w:type="dxa"/>
          </w:tcPr>
          <w:p w:rsidR="009A6715" w:rsidRDefault="009A6715">
            <w:pPr>
              <w:jc w:val="center"/>
              <w:rPr>
                <w:rFonts w:ascii="Times New Roman" w:eastAsia="仿宋" w:hAnsi="Times New Roman" w:cs="Times New Roman"/>
                <w:b/>
                <w:bCs/>
                <w:sz w:val="28"/>
                <w:szCs w:val="28"/>
              </w:rPr>
            </w:pPr>
          </w:p>
        </w:tc>
        <w:tc>
          <w:tcPr>
            <w:tcW w:w="1548" w:type="dxa"/>
          </w:tcPr>
          <w:p w:rsidR="009A6715" w:rsidRDefault="009A6715">
            <w:pPr>
              <w:jc w:val="center"/>
              <w:rPr>
                <w:rFonts w:ascii="Times New Roman" w:eastAsia="仿宋" w:hAnsi="Times New Roman" w:cs="Times New Roman"/>
                <w:b/>
                <w:bCs/>
                <w:sz w:val="28"/>
                <w:szCs w:val="28"/>
              </w:rPr>
            </w:pPr>
          </w:p>
        </w:tc>
        <w:tc>
          <w:tcPr>
            <w:tcW w:w="2080" w:type="dxa"/>
          </w:tcPr>
          <w:p w:rsidR="009A6715" w:rsidRDefault="009A6715">
            <w:pPr>
              <w:jc w:val="center"/>
              <w:rPr>
                <w:rFonts w:ascii="Times New Roman" w:eastAsia="仿宋" w:hAnsi="Times New Roman" w:cs="Times New Roman"/>
                <w:b/>
                <w:bCs/>
                <w:sz w:val="28"/>
                <w:szCs w:val="28"/>
              </w:rPr>
            </w:pPr>
          </w:p>
        </w:tc>
        <w:tc>
          <w:tcPr>
            <w:tcW w:w="2080" w:type="dxa"/>
          </w:tcPr>
          <w:p w:rsidR="009A6715" w:rsidRDefault="009A6715">
            <w:pPr>
              <w:jc w:val="center"/>
              <w:rPr>
                <w:rFonts w:ascii="Times New Roman" w:eastAsia="仿宋" w:hAnsi="Times New Roman" w:cs="Times New Roman"/>
                <w:b/>
                <w:bCs/>
                <w:sz w:val="28"/>
                <w:szCs w:val="28"/>
              </w:rPr>
            </w:pPr>
          </w:p>
        </w:tc>
      </w:tr>
      <w:tr w:rsidR="009A6715">
        <w:trPr>
          <w:jc w:val="center"/>
        </w:trPr>
        <w:tc>
          <w:tcPr>
            <w:tcW w:w="1087" w:type="dxa"/>
          </w:tcPr>
          <w:p w:rsidR="009A6715" w:rsidRDefault="009A6715">
            <w:pPr>
              <w:jc w:val="center"/>
              <w:rPr>
                <w:rFonts w:ascii="Times New Roman" w:eastAsia="仿宋" w:hAnsi="Times New Roman" w:cs="Times New Roman"/>
                <w:b/>
                <w:bCs/>
                <w:sz w:val="28"/>
                <w:szCs w:val="28"/>
              </w:rPr>
            </w:pPr>
          </w:p>
        </w:tc>
        <w:tc>
          <w:tcPr>
            <w:tcW w:w="1017" w:type="dxa"/>
          </w:tcPr>
          <w:p w:rsidR="009A6715" w:rsidRDefault="009A6715">
            <w:pPr>
              <w:jc w:val="center"/>
              <w:rPr>
                <w:rFonts w:ascii="Times New Roman" w:eastAsia="仿宋" w:hAnsi="Times New Roman" w:cs="Times New Roman"/>
                <w:b/>
                <w:bCs/>
                <w:sz w:val="28"/>
                <w:szCs w:val="28"/>
              </w:rPr>
            </w:pPr>
          </w:p>
        </w:tc>
        <w:tc>
          <w:tcPr>
            <w:tcW w:w="1548" w:type="dxa"/>
          </w:tcPr>
          <w:p w:rsidR="009A6715" w:rsidRDefault="009A6715">
            <w:pPr>
              <w:jc w:val="center"/>
              <w:rPr>
                <w:rFonts w:ascii="Times New Roman" w:eastAsia="仿宋" w:hAnsi="Times New Roman" w:cs="Times New Roman"/>
                <w:b/>
                <w:bCs/>
                <w:sz w:val="28"/>
                <w:szCs w:val="28"/>
              </w:rPr>
            </w:pPr>
          </w:p>
        </w:tc>
        <w:tc>
          <w:tcPr>
            <w:tcW w:w="2080" w:type="dxa"/>
          </w:tcPr>
          <w:p w:rsidR="009A6715" w:rsidRDefault="009A6715">
            <w:pPr>
              <w:jc w:val="center"/>
              <w:rPr>
                <w:rFonts w:ascii="Times New Roman" w:eastAsia="仿宋" w:hAnsi="Times New Roman" w:cs="Times New Roman"/>
                <w:b/>
                <w:bCs/>
                <w:sz w:val="28"/>
                <w:szCs w:val="28"/>
              </w:rPr>
            </w:pPr>
          </w:p>
        </w:tc>
        <w:tc>
          <w:tcPr>
            <w:tcW w:w="2080" w:type="dxa"/>
          </w:tcPr>
          <w:p w:rsidR="009A6715" w:rsidRDefault="009A6715">
            <w:pPr>
              <w:jc w:val="center"/>
              <w:rPr>
                <w:rFonts w:ascii="Times New Roman" w:eastAsia="仿宋" w:hAnsi="Times New Roman" w:cs="Times New Roman"/>
                <w:b/>
                <w:bCs/>
                <w:sz w:val="28"/>
                <w:szCs w:val="28"/>
              </w:rPr>
            </w:pPr>
          </w:p>
        </w:tc>
      </w:tr>
    </w:tbl>
    <w:p w:rsidR="009A6715" w:rsidRDefault="009A6715">
      <w:pPr>
        <w:jc w:val="center"/>
        <w:rPr>
          <w:rFonts w:ascii="Times New Roman" w:eastAsia="仿宋" w:hAnsi="Times New Roman" w:cs="Times New Roman"/>
          <w:b/>
          <w:bCs/>
          <w:sz w:val="32"/>
          <w:szCs w:val="32"/>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9A6715" w:rsidRDefault="009A6715">
      <w:pPr>
        <w:rPr>
          <w:rFonts w:ascii="Times New Roman" w:eastAsia="仿宋" w:hAnsi="Times New Roman" w:cs="Times New Roman"/>
        </w:rPr>
      </w:pPr>
    </w:p>
    <w:p w:rsidR="00DF47A4" w:rsidRDefault="00DF47A4">
      <w:pPr>
        <w:jc w:val="left"/>
        <w:rPr>
          <w:rFonts w:ascii="Times New Roman" w:eastAsia="仿宋" w:hAnsi="Times New Roman" w:cs="Times New Roman" w:hint="eastAsia"/>
          <w:sz w:val="28"/>
          <w:szCs w:val="28"/>
        </w:rPr>
      </w:pPr>
    </w:p>
    <w:p w:rsidR="009A6715" w:rsidRDefault="002931F8">
      <w:pPr>
        <w:jc w:val="left"/>
        <w:rPr>
          <w:rFonts w:ascii="Times New Roman" w:eastAsia="仿宋" w:hAnsi="Times New Roman" w:cs="Times New Roman"/>
          <w:sz w:val="28"/>
          <w:szCs w:val="28"/>
        </w:rPr>
      </w:pPr>
      <w:r>
        <w:rPr>
          <w:rFonts w:ascii="Times New Roman" w:eastAsia="仿宋" w:hAnsi="Times New Roman" w:cs="Times New Roman"/>
          <w:sz w:val="28"/>
          <w:szCs w:val="28"/>
        </w:rPr>
        <w:lastRenderedPageBreak/>
        <w:t>附件</w:t>
      </w:r>
      <w:r>
        <w:rPr>
          <w:rFonts w:ascii="Times New Roman" w:eastAsia="仿宋" w:hAnsi="Times New Roman" w:cs="Times New Roman"/>
          <w:sz w:val="28"/>
          <w:szCs w:val="28"/>
        </w:rPr>
        <w:t>2</w:t>
      </w:r>
    </w:p>
    <w:p w:rsidR="009A6715" w:rsidRDefault="009A6715">
      <w:pPr>
        <w:rPr>
          <w:rFonts w:ascii="宋体" w:eastAsia="宋体" w:hAnsi="宋体" w:cs="宋体"/>
        </w:rPr>
      </w:pPr>
    </w:p>
    <w:p w:rsidR="009A6715" w:rsidRDefault="002931F8">
      <w:pPr>
        <w:jc w:val="center"/>
        <w:rPr>
          <w:rFonts w:ascii="宋体" w:eastAsia="宋体" w:hAnsi="宋体" w:cs="宋体"/>
          <w:b/>
          <w:bCs/>
          <w:sz w:val="32"/>
          <w:szCs w:val="32"/>
        </w:rPr>
      </w:pPr>
      <w:r>
        <w:rPr>
          <w:rFonts w:ascii="宋体" w:eastAsia="宋体" w:hAnsi="宋体" w:cs="宋体" w:hint="eastAsia"/>
          <w:b/>
          <w:bCs/>
          <w:sz w:val="32"/>
          <w:szCs w:val="32"/>
        </w:rPr>
        <w:t>大学生金相大赛比赛办法及评分标准</w:t>
      </w:r>
    </w:p>
    <w:p w:rsidR="009A6715" w:rsidRDefault="002931F8" w:rsidP="00DF47A4">
      <w:pPr>
        <w:ind w:firstLineChars="200" w:firstLine="640"/>
        <w:rPr>
          <w:rFonts w:ascii="仿宋" w:eastAsia="仿宋" w:hAnsi="仿宋" w:cs="仿宋"/>
          <w:sz w:val="32"/>
          <w:szCs w:val="32"/>
        </w:rPr>
      </w:pPr>
      <w:r>
        <w:rPr>
          <w:rFonts w:ascii="仿宋" w:eastAsia="仿宋" w:hAnsi="仿宋" w:cs="仿宋" w:hint="eastAsia"/>
          <w:sz w:val="32"/>
          <w:szCs w:val="32"/>
        </w:rPr>
        <w:t>一、比赛办法</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1.参赛选手需在开赛前30分钟到达检录处签到，领取样品并选取金相砂纸；开赛前10分钟尚未到达检录处的选手视为弃权。</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2.开赛前5分钟，选手进入</w:t>
      </w:r>
      <w:proofErr w:type="gramStart"/>
      <w:r>
        <w:rPr>
          <w:rFonts w:ascii="仿宋" w:eastAsia="仿宋" w:hAnsi="仿宋" w:cs="仿宋" w:hint="eastAsia"/>
          <w:sz w:val="32"/>
          <w:szCs w:val="32"/>
        </w:rPr>
        <w:t>磨样室</w:t>
      </w:r>
      <w:proofErr w:type="gramEnd"/>
      <w:r>
        <w:rPr>
          <w:rFonts w:ascii="仿宋" w:eastAsia="仿宋" w:hAnsi="仿宋" w:cs="仿宋" w:hint="eastAsia"/>
          <w:sz w:val="32"/>
          <w:szCs w:val="32"/>
        </w:rPr>
        <w:t>，提前将水磨砂纸安装好；在工作人员宣布开始后即可开始比赛。</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3.选手需在规定时间内对样品的指定端面完成磨制、抛光、</w:t>
      </w:r>
      <w:proofErr w:type="gramStart"/>
      <w:r>
        <w:rPr>
          <w:rFonts w:ascii="仿宋" w:eastAsia="仿宋" w:hAnsi="仿宋" w:cs="仿宋" w:hint="eastAsia"/>
          <w:sz w:val="32"/>
          <w:szCs w:val="32"/>
        </w:rPr>
        <w:t>浸蚀</w:t>
      </w:r>
      <w:proofErr w:type="gramEnd"/>
      <w:r>
        <w:rPr>
          <w:rFonts w:ascii="仿宋" w:eastAsia="仿宋" w:hAnsi="仿宋" w:cs="仿宋" w:hint="eastAsia"/>
          <w:sz w:val="32"/>
          <w:szCs w:val="32"/>
        </w:rPr>
        <w:t>、显微镜观察等工序，最终制备出供评委评分的样品。</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4.比赛结束前5分钟，工作人员将予以提醒。</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5.工作人员宣布比赛结束时，所有选手应立即停止操作，并将样品交给工作人员。</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6.在比赛过程中，选手需遵守以下规定：</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（1）选手必须在规定时间内完成预磨、抛光及腐蚀和显微镜观察等三部分操作。缺少任何一部分操作都将被扣除相应的操作分。</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（2）比赛提供若干型号的水磨砂纸和干磨砂纸</w:t>
      </w:r>
      <w:proofErr w:type="gramStart"/>
      <w:r>
        <w:rPr>
          <w:rFonts w:ascii="仿宋" w:eastAsia="仿宋" w:hAnsi="仿宋" w:cs="仿宋" w:hint="eastAsia"/>
          <w:sz w:val="32"/>
          <w:szCs w:val="32"/>
        </w:rPr>
        <w:t>供选手</w:t>
      </w:r>
      <w:proofErr w:type="gramEnd"/>
      <w:r>
        <w:rPr>
          <w:rFonts w:ascii="仿宋" w:eastAsia="仿宋" w:hAnsi="仿宋" w:cs="仿宋" w:hint="eastAsia"/>
          <w:sz w:val="32"/>
          <w:szCs w:val="32"/>
        </w:rPr>
        <w:t>选用，选手需在签到处一次性选择、领取砂纸。每位选手最多只能选择6张砂纸。进入</w:t>
      </w:r>
      <w:proofErr w:type="gramStart"/>
      <w:r>
        <w:rPr>
          <w:rFonts w:ascii="仿宋" w:eastAsia="仿宋" w:hAnsi="仿宋" w:cs="仿宋" w:hint="eastAsia"/>
          <w:sz w:val="32"/>
          <w:szCs w:val="32"/>
        </w:rPr>
        <w:t>磨样室</w:t>
      </w:r>
      <w:proofErr w:type="gramEnd"/>
      <w:r>
        <w:rPr>
          <w:rFonts w:ascii="仿宋" w:eastAsia="仿宋" w:hAnsi="仿宋" w:cs="仿宋" w:hint="eastAsia"/>
          <w:sz w:val="32"/>
          <w:szCs w:val="32"/>
        </w:rPr>
        <w:t>后，选手不得要求补领或换领砂纸。</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3）选手可以自由选择手磨（干磨）或机磨（湿磨）甚至机磨加手磨的混合方式对样品进行预磨。选手可以用水磨砂纸进行手磨，也可以用干磨砂纸上进行机磨。因条件所限，不允许在加水条件下手磨或在不加水条件下机磨。</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（4）抛光布由工作人员在赛前统一安装。比赛过程中，如因操作</w:t>
      </w:r>
      <w:r>
        <w:rPr>
          <w:rFonts w:ascii="仿宋" w:eastAsia="仿宋" w:hAnsi="仿宋" w:cs="仿宋" w:hint="eastAsia"/>
          <w:sz w:val="32"/>
          <w:szCs w:val="32"/>
        </w:rPr>
        <w:lastRenderedPageBreak/>
        <w:t>不当等原因导致抛光布破损，选手可向工作人员申请更换抛光布，但</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另行补时，不扣分。</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（5）样品经抛光、</w:t>
      </w:r>
      <w:proofErr w:type="gramStart"/>
      <w:r>
        <w:rPr>
          <w:rFonts w:ascii="仿宋" w:eastAsia="仿宋" w:hAnsi="仿宋" w:cs="仿宋" w:hint="eastAsia"/>
          <w:sz w:val="32"/>
          <w:szCs w:val="32"/>
        </w:rPr>
        <w:t>浸蚀</w:t>
      </w:r>
      <w:proofErr w:type="gramEnd"/>
      <w:r>
        <w:rPr>
          <w:rFonts w:ascii="仿宋" w:eastAsia="仿宋" w:hAnsi="仿宋" w:cs="仿宋" w:hint="eastAsia"/>
          <w:sz w:val="32"/>
          <w:szCs w:val="32"/>
        </w:rPr>
        <w:t>后，需进行清洗烘干后方可使用显微镜观察。</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（6）比赛过程中样品丢失，可以申请领用新样品继续比赛，但</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另行补时，需扣分。</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（7）选手不得携带任何自备的辅助实验工具（包括耗材、器皿等）进入赛场。</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8）在出现因设备设施故障、其他选手影响等非本人因素导致选手比赛受到严重干扰的情况时，选手应继续比赛。比赛结束后，由现场评委负责人根据具体情况确认是否允许选手在本场比赛的最后一组再次参加比赛。如果再次比赛，则取第二次比赛的成绩作为最终成绩。</w:t>
      </w:r>
    </w:p>
    <w:p w:rsidR="009A6715" w:rsidRDefault="002931F8">
      <w:pPr>
        <w:ind w:firstLineChars="200" w:firstLine="640"/>
        <w:rPr>
          <w:rFonts w:ascii="仿宋" w:eastAsia="仿宋" w:hAnsi="仿宋" w:cs="仿宋"/>
          <w:sz w:val="32"/>
          <w:szCs w:val="32"/>
        </w:rPr>
      </w:pPr>
      <w:r>
        <w:rPr>
          <w:rFonts w:ascii="仿宋" w:eastAsia="仿宋" w:hAnsi="仿宋" w:cs="仿宋" w:hint="eastAsia"/>
          <w:sz w:val="32"/>
          <w:szCs w:val="32"/>
        </w:rPr>
        <w:t>7.比赛过程中，与比赛无关人员，未经竞赛委员会允许，不得进入比赛区域。</w:t>
      </w:r>
    </w:p>
    <w:p w:rsidR="009A6715" w:rsidRDefault="002931F8" w:rsidP="00DF47A4">
      <w:pPr>
        <w:ind w:firstLineChars="200" w:firstLine="640"/>
        <w:rPr>
          <w:rFonts w:ascii="仿宋" w:eastAsia="仿宋" w:hAnsi="仿宋" w:cs="仿宋"/>
          <w:sz w:val="32"/>
          <w:szCs w:val="32"/>
        </w:rPr>
      </w:pPr>
      <w:r>
        <w:rPr>
          <w:rFonts w:ascii="仿宋" w:eastAsia="仿宋" w:hAnsi="仿宋" w:cs="仿宋" w:hint="eastAsia"/>
          <w:sz w:val="32"/>
          <w:szCs w:val="32"/>
        </w:rPr>
        <w:t>二、评分标准</w:t>
      </w:r>
    </w:p>
    <w:p w:rsidR="009A6715" w:rsidRDefault="009A6715">
      <w:pPr>
        <w:widowControl/>
        <w:rPr>
          <w:rFonts w:ascii="Times New Roman" w:eastAsia="仿宋" w:hAnsi="Times New Roman" w:cs="Times New Roman"/>
          <w:b/>
          <w:kern w:val="0"/>
          <w:sz w:val="18"/>
          <w:szCs w:val="18"/>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1421"/>
        <w:gridCol w:w="1659"/>
        <w:gridCol w:w="4008"/>
        <w:gridCol w:w="1284"/>
      </w:tblGrid>
      <w:tr w:rsidR="009A6715">
        <w:trPr>
          <w:trHeight w:val="574"/>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jc w:val="center"/>
              <w:rPr>
                <w:rFonts w:ascii="Times New Roman" w:eastAsia="仿宋" w:hAnsi="Times New Roman" w:cs="Times New Roman"/>
                <w:b/>
                <w:bCs/>
                <w:sz w:val="28"/>
                <w:szCs w:val="28"/>
              </w:rPr>
            </w:pPr>
            <w:r>
              <w:rPr>
                <w:rFonts w:ascii="Times New Roman" w:eastAsia="仿宋" w:hAnsi="Times New Roman" w:cs="Times New Roman"/>
                <w:b/>
                <w:bCs/>
                <w:kern w:val="0"/>
                <w:sz w:val="28"/>
                <w:szCs w:val="28"/>
                <w:lang/>
              </w:rPr>
              <w:t>序号</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jc w:val="center"/>
              <w:rPr>
                <w:rFonts w:ascii="Times New Roman" w:eastAsia="仿宋" w:hAnsi="Times New Roman" w:cs="Times New Roman"/>
                <w:b/>
                <w:bCs/>
                <w:sz w:val="28"/>
                <w:szCs w:val="28"/>
              </w:rPr>
            </w:pPr>
            <w:r>
              <w:rPr>
                <w:rFonts w:ascii="Times New Roman" w:eastAsia="仿宋" w:hAnsi="Times New Roman" w:cs="Times New Roman"/>
                <w:b/>
                <w:bCs/>
                <w:kern w:val="0"/>
                <w:sz w:val="28"/>
                <w:szCs w:val="28"/>
                <w:lang/>
              </w:rPr>
              <w:t>评分项目</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jc w:val="center"/>
              <w:rPr>
                <w:rFonts w:ascii="Times New Roman" w:eastAsia="仿宋" w:hAnsi="Times New Roman" w:cs="Times New Roman"/>
                <w:b/>
                <w:bCs/>
                <w:sz w:val="28"/>
                <w:szCs w:val="28"/>
              </w:rPr>
            </w:pPr>
            <w:r>
              <w:rPr>
                <w:rFonts w:ascii="Times New Roman" w:eastAsia="仿宋" w:hAnsi="Times New Roman" w:cs="Times New Roman"/>
                <w:b/>
                <w:bCs/>
                <w:kern w:val="0"/>
                <w:sz w:val="28"/>
                <w:szCs w:val="28"/>
                <w:lang/>
              </w:rPr>
              <w:t>要求</w:t>
            </w: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jc w:val="center"/>
              <w:rPr>
                <w:rFonts w:ascii="Times New Roman" w:eastAsia="仿宋" w:hAnsi="Times New Roman" w:cs="Times New Roman"/>
                <w:b/>
                <w:bCs/>
                <w:sz w:val="28"/>
                <w:szCs w:val="28"/>
              </w:rPr>
            </w:pPr>
            <w:r>
              <w:rPr>
                <w:rFonts w:ascii="Times New Roman" w:eastAsia="仿宋" w:hAnsi="Times New Roman" w:cs="Times New Roman"/>
                <w:b/>
                <w:bCs/>
                <w:kern w:val="0"/>
                <w:sz w:val="28"/>
                <w:szCs w:val="28"/>
                <w:lang/>
              </w:rPr>
              <w:t>类别</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jc w:val="center"/>
              <w:rPr>
                <w:rFonts w:ascii="Times New Roman" w:eastAsia="仿宋" w:hAnsi="Times New Roman" w:cs="Times New Roman"/>
                <w:b/>
                <w:bCs/>
                <w:sz w:val="28"/>
                <w:szCs w:val="28"/>
              </w:rPr>
            </w:pPr>
            <w:r>
              <w:rPr>
                <w:rFonts w:ascii="Times New Roman" w:eastAsia="仿宋" w:hAnsi="Times New Roman" w:cs="Times New Roman"/>
                <w:b/>
                <w:bCs/>
                <w:kern w:val="0"/>
                <w:sz w:val="28"/>
                <w:szCs w:val="28"/>
                <w:lang/>
              </w:rPr>
              <w:t>得分</w:t>
            </w:r>
          </w:p>
        </w:tc>
      </w:tr>
      <w:tr w:rsidR="009A6715">
        <w:trPr>
          <w:trHeight w:val="574"/>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sz w:val="28"/>
                <w:szCs w:val="28"/>
              </w:rPr>
            </w:pPr>
            <w:r>
              <w:rPr>
                <w:rFonts w:ascii="Times New Roman" w:eastAsia="仿宋" w:hAnsi="Times New Roman" w:cs="Times New Roman"/>
                <w:sz w:val="28"/>
                <w:szCs w:val="28"/>
                <w:lang/>
              </w:rPr>
              <w:t>1</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金相图像质量</w:t>
            </w:r>
            <w:r>
              <w:rPr>
                <w:rFonts w:ascii="Times New Roman" w:eastAsia="仿宋" w:hAnsi="Times New Roman" w:cs="Times New Roman"/>
                <w:kern w:val="0"/>
                <w:sz w:val="28"/>
                <w:szCs w:val="28"/>
                <w:lang/>
              </w:rPr>
              <w:t>(70</w:t>
            </w:r>
            <w:r>
              <w:rPr>
                <w:rFonts w:ascii="Times New Roman" w:eastAsia="仿宋" w:hAnsi="Times New Roman" w:cs="Times New Roman"/>
                <w:kern w:val="0"/>
                <w:sz w:val="28"/>
                <w:szCs w:val="28"/>
                <w:lang/>
              </w:rPr>
              <w:t>分</w:t>
            </w:r>
            <w:r>
              <w:rPr>
                <w:rFonts w:ascii="Times New Roman" w:eastAsia="仿宋" w:hAnsi="Times New Roman" w:cs="Times New Roman"/>
                <w:kern w:val="0"/>
                <w:sz w:val="28"/>
                <w:szCs w:val="28"/>
                <w:lang/>
              </w:rPr>
              <w:t>)</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组织正确与组织清晰度</w:t>
            </w:r>
            <w:r>
              <w:rPr>
                <w:rFonts w:ascii="Times New Roman" w:eastAsia="仿宋" w:hAnsi="Times New Roman" w:cs="Times New Roman"/>
                <w:kern w:val="0"/>
                <w:sz w:val="28"/>
                <w:szCs w:val="28"/>
                <w:lang/>
              </w:rPr>
              <w:t>(40</w:t>
            </w:r>
            <w:r>
              <w:rPr>
                <w:rFonts w:ascii="Times New Roman" w:eastAsia="仿宋" w:hAnsi="Times New Roman" w:cs="Times New Roman"/>
                <w:kern w:val="0"/>
                <w:sz w:val="28"/>
                <w:szCs w:val="28"/>
                <w:lang/>
              </w:rPr>
              <w:t>分</w:t>
            </w:r>
            <w:r>
              <w:rPr>
                <w:rFonts w:ascii="Times New Roman" w:eastAsia="仿宋" w:hAnsi="Times New Roman" w:cs="Times New Roman"/>
                <w:kern w:val="0"/>
                <w:sz w:val="28"/>
                <w:szCs w:val="28"/>
                <w:lang/>
              </w:rPr>
              <w:t>)</w:t>
            </w: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sz w:val="28"/>
                <w:szCs w:val="28"/>
              </w:rPr>
            </w:pPr>
            <w:r>
              <w:rPr>
                <w:rFonts w:ascii="Times New Roman" w:eastAsia="仿宋" w:hAnsi="Times New Roman" w:cs="Times New Roman"/>
                <w:kern w:val="0"/>
                <w:sz w:val="28"/>
                <w:szCs w:val="28"/>
                <w:lang/>
              </w:rPr>
              <w:t>几乎看不清组织</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0-5</w:t>
            </w:r>
            <w:r>
              <w:rPr>
                <w:rFonts w:ascii="Times New Roman" w:eastAsia="仿宋" w:hAnsi="Times New Roman" w:cs="Times New Roman"/>
                <w:kern w:val="0"/>
                <w:sz w:val="28"/>
                <w:szCs w:val="28"/>
                <w:lang/>
              </w:rPr>
              <w:t>分</w:t>
            </w:r>
          </w:p>
        </w:tc>
      </w:tr>
      <w:tr w:rsidR="009A6715">
        <w:trPr>
          <w:trHeight w:val="592"/>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sz w:val="28"/>
                <w:szCs w:val="28"/>
              </w:rPr>
            </w:pPr>
            <w:r>
              <w:rPr>
                <w:rFonts w:ascii="Times New Roman" w:eastAsia="仿宋" w:hAnsi="Times New Roman" w:cs="Times New Roman"/>
                <w:kern w:val="0"/>
                <w:sz w:val="28"/>
                <w:szCs w:val="28"/>
                <w:lang/>
              </w:rPr>
              <w:t>可以辨别组织、组织较正确</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6-20</w:t>
            </w:r>
            <w:r>
              <w:rPr>
                <w:rFonts w:ascii="Times New Roman" w:eastAsia="仿宋" w:hAnsi="Times New Roman" w:cs="Times New Roman"/>
                <w:kern w:val="0"/>
                <w:sz w:val="28"/>
                <w:szCs w:val="28"/>
                <w:lang/>
              </w:rPr>
              <w:t>分</w:t>
            </w:r>
          </w:p>
        </w:tc>
      </w:tr>
      <w:tr w:rsidR="009A6715">
        <w:trPr>
          <w:trHeight w:val="592"/>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sz w:val="28"/>
                <w:szCs w:val="28"/>
              </w:rPr>
            </w:pPr>
            <w:r>
              <w:rPr>
                <w:rFonts w:ascii="Times New Roman" w:eastAsia="仿宋" w:hAnsi="Times New Roman" w:cs="Times New Roman"/>
                <w:kern w:val="0"/>
                <w:sz w:val="28"/>
                <w:szCs w:val="28"/>
                <w:lang/>
              </w:rPr>
              <w:t>组织比较清晰、组织正确</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21-35</w:t>
            </w:r>
            <w:r>
              <w:rPr>
                <w:rFonts w:ascii="Times New Roman" w:eastAsia="仿宋" w:hAnsi="Times New Roman" w:cs="Times New Roman"/>
                <w:kern w:val="0"/>
                <w:sz w:val="28"/>
                <w:szCs w:val="28"/>
                <w:lang/>
              </w:rPr>
              <w:t>分</w:t>
            </w:r>
          </w:p>
        </w:tc>
      </w:tr>
      <w:tr w:rsidR="009A6715">
        <w:trPr>
          <w:trHeight w:val="592"/>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组织很清晰、组织正确</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sz w:val="28"/>
                <w:szCs w:val="28"/>
              </w:rPr>
            </w:pPr>
            <w:r>
              <w:rPr>
                <w:rFonts w:ascii="Times New Roman" w:eastAsia="仿宋" w:hAnsi="Times New Roman" w:cs="Times New Roman"/>
                <w:kern w:val="0"/>
                <w:sz w:val="28"/>
                <w:szCs w:val="28"/>
                <w:lang/>
              </w:rPr>
              <w:t>36-40</w:t>
            </w:r>
            <w:r>
              <w:rPr>
                <w:rFonts w:ascii="Times New Roman" w:eastAsia="仿宋" w:hAnsi="Times New Roman" w:cs="Times New Roman"/>
                <w:kern w:val="0"/>
                <w:sz w:val="28"/>
                <w:szCs w:val="28"/>
                <w:lang/>
              </w:rPr>
              <w:t>分</w:t>
            </w:r>
          </w:p>
        </w:tc>
      </w:tr>
      <w:tr w:rsidR="009A6715">
        <w:trPr>
          <w:trHeight w:val="592"/>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划痕</w:t>
            </w:r>
            <w:r>
              <w:rPr>
                <w:rFonts w:ascii="Times New Roman" w:eastAsia="仿宋" w:hAnsi="Times New Roman" w:cs="Times New Roman"/>
                <w:kern w:val="0"/>
                <w:sz w:val="28"/>
                <w:szCs w:val="28"/>
                <w:lang/>
              </w:rPr>
              <w:t>(20</w:t>
            </w:r>
            <w:r>
              <w:rPr>
                <w:rFonts w:ascii="Times New Roman" w:eastAsia="仿宋" w:hAnsi="Times New Roman" w:cs="Times New Roman"/>
                <w:kern w:val="0"/>
                <w:sz w:val="28"/>
                <w:szCs w:val="28"/>
                <w:lang/>
              </w:rPr>
              <w:t>分</w:t>
            </w:r>
            <w:r>
              <w:rPr>
                <w:rFonts w:ascii="Times New Roman" w:eastAsia="仿宋" w:hAnsi="Times New Roman" w:cs="Times New Roman"/>
                <w:kern w:val="0"/>
                <w:sz w:val="28"/>
                <w:szCs w:val="28"/>
                <w:lang/>
              </w:rPr>
              <w:t>)</w:t>
            </w: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sz w:val="28"/>
                <w:szCs w:val="28"/>
              </w:rPr>
            </w:pPr>
            <w:r>
              <w:rPr>
                <w:rFonts w:ascii="Times New Roman" w:eastAsia="仿宋" w:hAnsi="Times New Roman" w:cs="Times New Roman"/>
                <w:kern w:val="0"/>
                <w:sz w:val="28"/>
                <w:szCs w:val="28"/>
                <w:lang/>
              </w:rPr>
              <w:t>划痕粗大且很多</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0-5</w:t>
            </w:r>
            <w:r>
              <w:rPr>
                <w:rFonts w:ascii="Times New Roman" w:eastAsia="仿宋" w:hAnsi="Times New Roman" w:cs="Times New Roman"/>
                <w:kern w:val="0"/>
                <w:sz w:val="28"/>
                <w:szCs w:val="28"/>
                <w:lang/>
              </w:rPr>
              <w:t>分</w:t>
            </w:r>
          </w:p>
        </w:tc>
      </w:tr>
      <w:tr w:rsidR="009A6715">
        <w:trPr>
          <w:trHeight w:val="592"/>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sz w:val="28"/>
                <w:szCs w:val="28"/>
              </w:rPr>
            </w:pPr>
            <w:r>
              <w:rPr>
                <w:rFonts w:ascii="Times New Roman" w:eastAsia="仿宋" w:hAnsi="Times New Roman" w:cs="Times New Roman"/>
                <w:kern w:val="0"/>
                <w:sz w:val="28"/>
                <w:szCs w:val="28"/>
                <w:lang/>
              </w:rPr>
              <w:t>划痕数量中等</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6-13</w:t>
            </w:r>
            <w:r>
              <w:rPr>
                <w:rFonts w:ascii="Times New Roman" w:eastAsia="仿宋" w:hAnsi="Times New Roman" w:cs="Times New Roman"/>
                <w:kern w:val="0"/>
                <w:sz w:val="28"/>
                <w:szCs w:val="28"/>
                <w:lang/>
              </w:rPr>
              <w:t>分</w:t>
            </w:r>
          </w:p>
        </w:tc>
      </w:tr>
      <w:tr w:rsidR="009A6715">
        <w:trPr>
          <w:trHeight w:val="574"/>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划痕很少或没有</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sz w:val="28"/>
                <w:szCs w:val="28"/>
              </w:rPr>
            </w:pPr>
            <w:r>
              <w:rPr>
                <w:rFonts w:ascii="Times New Roman" w:eastAsia="仿宋" w:hAnsi="Times New Roman" w:cs="Times New Roman"/>
                <w:kern w:val="0"/>
                <w:sz w:val="28"/>
                <w:szCs w:val="28"/>
                <w:lang/>
              </w:rPr>
              <w:t>14-20</w:t>
            </w:r>
            <w:r>
              <w:rPr>
                <w:rFonts w:ascii="Times New Roman" w:eastAsia="仿宋" w:hAnsi="Times New Roman" w:cs="Times New Roman"/>
                <w:kern w:val="0"/>
                <w:sz w:val="28"/>
                <w:szCs w:val="28"/>
                <w:lang/>
              </w:rPr>
              <w:t>分</w:t>
            </w:r>
          </w:p>
        </w:tc>
      </w:tr>
      <w:tr w:rsidR="009A6715">
        <w:trPr>
          <w:trHeight w:val="592"/>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假象</w:t>
            </w:r>
            <w:r>
              <w:rPr>
                <w:rFonts w:ascii="Times New Roman" w:eastAsia="仿宋" w:hAnsi="Times New Roman" w:cs="Times New Roman"/>
                <w:kern w:val="0"/>
                <w:sz w:val="28"/>
                <w:szCs w:val="28"/>
                <w:lang/>
              </w:rPr>
              <w:t>(10</w:t>
            </w:r>
            <w:r>
              <w:rPr>
                <w:rFonts w:ascii="Times New Roman" w:eastAsia="仿宋" w:hAnsi="Times New Roman" w:cs="Times New Roman"/>
                <w:kern w:val="0"/>
                <w:sz w:val="28"/>
                <w:szCs w:val="28"/>
                <w:lang/>
              </w:rPr>
              <w:t>分</w:t>
            </w:r>
            <w:r>
              <w:rPr>
                <w:rFonts w:ascii="Times New Roman" w:eastAsia="仿宋" w:hAnsi="Times New Roman" w:cs="Times New Roman"/>
                <w:kern w:val="0"/>
                <w:sz w:val="28"/>
                <w:szCs w:val="28"/>
                <w:lang/>
              </w:rPr>
              <w:t>)</w:t>
            </w: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假象严重程度</w:t>
            </w:r>
            <w:r>
              <w:rPr>
                <w:rFonts w:ascii="Times New Roman" w:eastAsia="仿宋" w:hAnsi="Times New Roman" w:cs="Times New Roman"/>
                <w:kern w:val="0"/>
                <w:sz w:val="28"/>
                <w:szCs w:val="28"/>
                <w:lang/>
              </w:rPr>
              <w:t>(</w:t>
            </w:r>
            <w:r>
              <w:rPr>
                <w:rFonts w:ascii="Times New Roman" w:eastAsia="仿宋" w:hAnsi="Times New Roman" w:cs="Times New Roman"/>
                <w:kern w:val="0"/>
                <w:sz w:val="28"/>
                <w:szCs w:val="28"/>
                <w:lang/>
              </w:rPr>
              <w:t>没有假象得满分</w:t>
            </w:r>
            <w:r>
              <w:rPr>
                <w:rFonts w:ascii="Times New Roman" w:eastAsia="仿宋" w:hAnsi="Times New Roman" w:cs="Times New Roman"/>
                <w:kern w:val="0"/>
                <w:sz w:val="28"/>
                <w:szCs w:val="28"/>
                <w:lang/>
              </w:rPr>
              <w:t>10</w:t>
            </w:r>
            <w:r>
              <w:rPr>
                <w:rFonts w:ascii="Times New Roman" w:eastAsia="仿宋" w:hAnsi="Times New Roman" w:cs="Times New Roman"/>
                <w:kern w:val="0"/>
                <w:sz w:val="28"/>
                <w:szCs w:val="28"/>
                <w:lang/>
              </w:rPr>
              <w:t>分</w:t>
            </w:r>
            <w:r>
              <w:rPr>
                <w:rFonts w:ascii="Times New Roman" w:eastAsia="仿宋" w:hAnsi="Times New Roman" w:cs="Times New Roman"/>
                <w:kern w:val="0"/>
                <w:sz w:val="28"/>
                <w:szCs w:val="28"/>
                <w:lang/>
              </w:rPr>
              <w:t>)</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0-10</w:t>
            </w:r>
            <w:r>
              <w:rPr>
                <w:rFonts w:ascii="Times New Roman" w:eastAsia="仿宋" w:hAnsi="Times New Roman" w:cs="Times New Roman"/>
                <w:kern w:val="0"/>
                <w:sz w:val="28"/>
                <w:szCs w:val="28"/>
                <w:lang/>
              </w:rPr>
              <w:t>分</w:t>
            </w:r>
          </w:p>
        </w:tc>
      </w:tr>
      <w:tr w:rsidR="009A6715">
        <w:trPr>
          <w:trHeight w:val="574"/>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sz w:val="28"/>
                <w:szCs w:val="28"/>
              </w:rPr>
            </w:pPr>
            <w:r>
              <w:rPr>
                <w:rFonts w:ascii="Times New Roman" w:eastAsia="仿宋" w:hAnsi="Times New Roman" w:cs="Times New Roman"/>
                <w:sz w:val="28"/>
                <w:szCs w:val="28"/>
                <w:lang/>
              </w:rPr>
              <w:t>2</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样品表面质量</w:t>
            </w:r>
            <w:r>
              <w:rPr>
                <w:rFonts w:ascii="Times New Roman" w:eastAsia="仿宋" w:hAnsi="Times New Roman" w:cs="Times New Roman"/>
                <w:kern w:val="0"/>
                <w:sz w:val="28"/>
                <w:szCs w:val="28"/>
                <w:lang/>
              </w:rPr>
              <w:t>(15</w:t>
            </w:r>
            <w:r>
              <w:rPr>
                <w:rFonts w:ascii="Times New Roman" w:eastAsia="仿宋" w:hAnsi="Times New Roman" w:cs="Times New Roman"/>
                <w:kern w:val="0"/>
                <w:sz w:val="28"/>
                <w:szCs w:val="28"/>
                <w:lang/>
              </w:rPr>
              <w:t>分</w:t>
            </w:r>
            <w:r>
              <w:rPr>
                <w:rFonts w:ascii="Times New Roman" w:eastAsia="仿宋" w:hAnsi="Times New Roman" w:cs="Times New Roman"/>
                <w:kern w:val="0"/>
                <w:sz w:val="28"/>
                <w:szCs w:val="28"/>
                <w:lang/>
              </w:rPr>
              <w:t>)</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宏观划痕及样品清洁程度</w:t>
            </w:r>
            <w:r>
              <w:rPr>
                <w:rFonts w:ascii="Times New Roman" w:eastAsia="仿宋" w:hAnsi="Times New Roman" w:cs="Times New Roman"/>
                <w:kern w:val="0"/>
                <w:sz w:val="28"/>
                <w:szCs w:val="28"/>
                <w:lang/>
              </w:rPr>
              <w:t>(8</w:t>
            </w:r>
            <w:r>
              <w:rPr>
                <w:rFonts w:ascii="Times New Roman" w:eastAsia="仿宋" w:hAnsi="Times New Roman" w:cs="Times New Roman"/>
                <w:kern w:val="0"/>
                <w:sz w:val="28"/>
                <w:szCs w:val="28"/>
                <w:lang/>
              </w:rPr>
              <w:t>分</w:t>
            </w:r>
            <w:r>
              <w:rPr>
                <w:rFonts w:ascii="Times New Roman" w:eastAsia="仿宋" w:hAnsi="Times New Roman" w:cs="Times New Roman"/>
                <w:kern w:val="0"/>
                <w:sz w:val="28"/>
                <w:szCs w:val="28"/>
                <w:lang/>
              </w:rPr>
              <w:t>)</w:t>
            </w: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污迹、坑点、宏观划痕多</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0-3</w:t>
            </w:r>
            <w:r>
              <w:rPr>
                <w:rFonts w:ascii="Times New Roman" w:eastAsia="仿宋" w:hAnsi="Times New Roman" w:cs="Times New Roman"/>
                <w:kern w:val="0"/>
                <w:sz w:val="28"/>
                <w:szCs w:val="28"/>
                <w:lang/>
              </w:rPr>
              <w:t>分</w:t>
            </w:r>
          </w:p>
        </w:tc>
      </w:tr>
      <w:tr w:rsidR="009A6715">
        <w:trPr>
          <w:trHeight w:val="592"/>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污迹、坑点、宏观划痕中等</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4-6</w:t>
            </w:r>
            <w:r>
              <w:rPr>
                <w:rFonts w:ascii="Times New Roman" w:eastAsia="仿宋" w:hAnsi="Times New Roman" w:cs="Times New Roman"/>
                <w:kern w:val="0"/>
                <w:sz w:val="28"/>
                <w:szCs w:val="28"/>
                <w:lang/>
              </w:rPr>
              <w:t>分</w:t>
            </w:r>
          </w:p>
        </w:tc>
      </w:tr>
      <w:tr w:rsidR="009A6715">
        <w:trPr>
          <w:trHeight w:val="592"/>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污迹、坑点、宏观</w:t>
            </w:r>
            <w:proofErr w:type="gramStart"/>
            <w:r>
              <w:rPr>
                <w:rFonts w:ascii="Times New Roman" w:eastAsia="仿宋" w:hAnsi="Times New Roman" w:cs="Times New Roman"/>
                <w:kern w:val="0"/>
                <w:sz w:val="28"/>
                <w:szCs w:val="28"/>
                <w:lang/>
              </w:rPr>
              <w:t>划痕少</w:t>
            </w:r>
            <w:proofErr w:type="gramEnd"/>
            <w:r>
              <w:rPr>
                <w:rFonts w:ascii="Times New Roman" w:eastAsia="仿宋" w:hAnsi="Times New Roman" w:cs="Times New Roman"/>
                <w:kern w:val="0"/>
                <w:sz w:val="28"/>
                <w:szCs w:val="28"/>
                <w:lang/>
              </w:rPr>
              <w:t>或没有</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7-8</w:t>
            </w:r>
            <w:r>
              <w:rPr>
                <w:rFonts w:ascii="Times New Roman" w:eastAsia="仿宋" w:hAnsi="Times New Roman" w:cs="Times New Roman"/>
                <w:kern w:val="0"/>
                <w:sz w:val="28"/>
                <w:szCs w:val="28"/>
                <w:lang/>
              </w:rPr>
              <w:t>分</w:t>
            </w:r>
          </w:p>
        </w:tc>
      </w:tr>
      <w:tr w:rsidR="009A6715">
        <w:trPr>
          <w:trHeight w:val="592"/>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观察面平整度</w:t>
            </w:r>
            <w:r>
              <w:rPr>
                <w:rFonts w:ascii="Times New Roman" w:eastAsia="仿宋" w:hAnsi="Times New Roman" w:cs="Times New Roman"/>
                <w:kern w:val="0"/>
                <w:sz w:val="28"/>
                <w:szCs w:val="28"/>
                <w:lang/>
              </w:rPr>
              <w:t>(5</w:t>
            </w:r>
            <w:r>
              <w:rPr>
                <w:rFonts w:ascii="Times New Roman" w:eastAsia="仿宋" w:hAnsi="Times New Roman" w:cs="Times New Roman"/>
                <w:kern w:val="0"/>
                <w:sz w:val="28"/>
                <w:szCs w:val="28"/>
                <w:lang/>
              </w:rPr>
              <w:t>分</w:t>
            </w:r>
            <w:r>
              <w:rPr>
                <w:rFonts w:ascii="Times New Roman" w:eastAsia="仿宋" w:hAnsi="Times New Roman" w:cs="Times New Roman"/>
                <w:kern w:val="0"/>
                <w:sz w:val="28"/>
                <w:szCs w:val="28"/>
                <w:lang/>
              </w:rPr>
              <w:t>)</w:t>
            </w: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有明显坡面</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0-2</w:t>
            </w:r>
            <w:r>
              <w:rPr>
                <w:rFonts w:ascii="Times New Roman" w:eastAsia="仿宋" w:hAnsi="Times New Roman" w:cs="Times New Roman"/>
                <w:kern w:val="0"/>
                <w:sz w:val="28"/>
                <w:szCs w:val="28"/>
                <w:lang/>
              </w:rPr>
              <w:t>分</w:t>
            </w:r>
          </w:p>
        </w:tc>
      </w:tr>
      <w:tr w:rsidR="009A6715">
        <w:trPr>
          <w:trHeight w:val="592"/>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坡面小基本平整</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3-4</w:t>
            </w:r>
            <w:r>
              <w:rPr>
                <w:rFonts w:ascii="Times New Roman" w:eastAsia="仿宋" w:hAnsi="Times New Roman" w:cs="Times New Roman"/>
                <w:kern w:val="0"/>
                <w:sz w:val="28"/>
                <w:szCs w:val="28"/>
                <w:lang/>
              </w:rPr>
              <w:t>分</w:t>
            </w:r>
          </w:p>
        </w:tc>
      </w:tr>
      <w:tr w:rsidR="009A6715">
        <w:trPr>
          <w:trHeight w:val="574"/>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很平整</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5</w:t>
            </w:r>
            <w:r>
              <w:rPr>
                <w:rFonts w:ascii="Times New Roman" w:eastAsia="仿宋" w:hAnsi="Times New Roman" w:cs="Times New Roman"/>
                <w:kern w:val="0"/>
                <w:sz w:val="28"/>
                <w:szCs w:val="28"/>
                <w:lang/>
              </w:rPr>
              <w:t>分</w:t>
            </w:r>
          </w:p>
        </w:tc>
      </w:tr>
      <w:tr w:rsidR="009A6715">
        <w:trPr>
          <w:trHeight w:val="592"/>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样品磨面倒角</w:t>
            </w:r>
            <w:r>
              <w:rPr>
                <w:rFonts w:ascii="Times New Roman" w:eastAsia="仿宋" w:hAnsi="Times New Roman" w:cs="Times New Roman"/>
                <w:kern w:val="0"/>
                <w:sz w:val="28"/>
                <w:szCs w:val="28"/>
                <w:lang/>
              </w:rPr>
              <w:t>(2</w:t>
            </w:r>
            <w:r>
              <w:rPr>
                <w:rFonts w:ascii="Times New Roman" w:eastAsia="仿宋" w:hAnsi="Times New Roman" w:cs="Times New Roman"/>
                <w:kern w:val="0"/>
                <w:sz w:val="28"/>
                <w:szCs w:val="28"/>
                <w:lang/>
              </w:rPr>
              <w:t>分</w:t>
            </w:r>
            <w:r>
              <w:rPr>
                <w:rFonts w:ascii="Times New Roman" w:eastAsia="仿宋" w:hAnsi="Times New Roman" w:cs="Times New Roman"/>
                <w:kern w:val="0"/>
                <w:sz w:val="28"/>
                <w:szCs w:val="28"/>
                <w:lang/>
              </w:rPr>
              <w:t>)</w:t>
            </w: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目测，视倒角质量给分</w:t>
            </w:r>
            <w:r>
              <w:rPr>
                <w:rFonts w:ascii="Times New Roman" w:eastAsia="仿宋" w:hAnsi="Times New Roman" w:cs="Times New Roman"/>
                <w:kern w:val="0"/>
                <w:sz w:val="28"/>
                <w:szCs w:val="28"/>
                <w:lang/>
              </w:rPr>
              <w:t>[</w:t>
            </w:r>
            <w:r>
              <w:rPr>
                <w:rFonts w:ascii="Times New Roman" w:eastAsia="仿宋" w:hAnsi="Times New Roman" w:cs="Times New Roman"/>
                <w:kern w:val="0"/>
                <w:sz w:val="28"/>
                <w:szCs w:val="28"/>
                <w:lang/>
              </w:rPr>
              <w:t>标准倒角为</w:t>
            </w:r>
            <w:r>
              <w:rPr>
                <w:rFonts w:ascii="Times New Roman" w:eastAsia="仿宋" w:hAnsi="Times New Roman" w:cs="Times New Roman"/>
                <w:kern w:val="0"/>
                <w:sz w:val="28"/>
                <w:szCs w:val="28"/>
                <w:lang/>
              </w:rPr>
              <w:t>(0.5-1)mm×45°]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0-2</w:t>
            </w:r>
            <w:r>
              <w:rPr>
                <w:rFonts w:ascii="Times New Roman" w:eastAsia="仿宋" w:hAnsi="Times New Roman" w:cs="Times New Roman"/>
                <w:kern w:val="0"/>
                <w:sz w:val="28"/>
                <w:szCs w:val="28"/>
                <w:lang/>
              </w:rPr>
              <w:t>分</w:t>
            </w:r>
          </w:p>
        </w:tc>
      </w:tr>
      <w:tr w:rsidR="009A6715">
        <w:trPr>
          <w:trHeight w:val="574"/>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sz w:val="28"/>
                <w:szCs w:val="28"/>
              </w:rPr>
            </w:pPr>
            <w:r>
              <w:rPr>
                <w:rFonts w:ascii="Times New Roman" w:eastAsia="仿宋" w:hAnsi="Times New Roman" w:cs="Times New Roman"/>
                <w:sz w:val="28"/>
                <w:szCs w:val="28"/>
                <w:lang/>
              </w:rPr>
              <w:t>3</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操作规范</w:t>
            </w:r>
            <w:r>
              <w:rPr>
                <w:rFonts w:ascii="Times New Roman" w:eastAsia="仿宋" w:hAnsi="Times New Roman" w:cs="Times New Roman"/>
                <w:kern w:val="0"/>
                <w:sz w:val="28"/>
                <w:szCs w:val="28"/>
                <w:lang/>
              </w:rPr>
              <w:t>(15</w:t>
            </w:r>
            <w:r>
              <w:rPr>
                <w:rFonts w:ascii="Times New Roman" w:eastAsia="仿宋" w:hAnsi="Times New Roman" w:cs="Times New Roman"/>
                <w:kern w:val="0"/>
                <w:sz w:val="28"/>
                <w:szCs w:val="28"/>
                <w:lang/>
              </w:rPr>
              <w:t>分</w:t>
            </w:r>
            <w:r>
              <w:rPr>
                <w:rFonts w:ascii="Times New Roman" w:eastAsia="仿宋" w:hAnsi="Times New Roman" w:cs="Times New Roman"/>
                <w:kern w:val="0"/>
                <w:sz w:val="28"/>
                <w:szCs w:val="28"/>
                <w:lang/>
              </w:rPr>
              <w:t>)</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sz w:val="28"/>
                <w:szCs w:val="28"/>
              </w:rPr>
            </w:pPr>
            <w:r>
              <w:rPr>
                <w:rFonts w:ascii="Times New Roman" w:eastAsia="仿宋" w:hAnsi="Times New Roman" w:cs="Times New Roman"/>
                <w:kern w:val="0"/>
                <w:sz w:val="28"/>
                <w:szCs w:val="28"/>
                <w:lang/>
              </w:rPr>
              <w:t>引导学生良好实验习惯</w:t>
            </w: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磨制操作</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0-5</w:t>
            </w:r>
            <w:r>
              <w:rPr>
                <w:rFonts w:ascii="Times New Roman" w:eastAsia="仿宋" w:hAnsi="Times New Roman" w:cs="Times New Roman"/>
                <w:kern w:val="0"/>
                <w:sz w:val="28"/>
                <w:szCs w:val="28"/>
                <w:lang/>
              </w:rPr>
              <w:t>分</w:t>
            </w:r>
          </w:p>
        </w:tc>
      </w:tr>
      <w:tr w:rsidR="009A6715">
        <w:trPr>
          <w:trHeight w:val="592"/>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抛光及腐蚀操作</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0-5</w:t>
            </w:r>
            <w:r>
              <w:rPr>
                <w:rFonts w:ascii="Times New Roman" w:eastAsia="仿宋" w:hAnsi="Times New Roman" w:cs="Times New Roman"/>
                <w:kern w:val="0"/>
                <w:sz w:val="28"/>
                <w:szCs w:val="28"/>
                <w:lang/>
              </w:rPr>
              <w:t>分</w:t>
            </w:r>
          </w:p>
        </w:tc>
      </w:tr>
      <w:tr w:rsidR="009A6715">
        <w:trPr>
          <w:trHeight w:val="592"/>
          <w:jc w:val="center"/>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9A6715" w:rsidP="00DF47A4">
            <w:pPr>
              <w:adjustRightInd w:val="0"/>
              <w:snapToGrid w:val="0"/>
              <w:rPr>
                <w:rFonts w:ascii="Times New Roman" w:eastAsia="仿宋" w:hAnsi="Times New Roman" w:cs="Times New Roman"/>
                <w:sz w:val="28"/>
                <w:szCs w:val="28"/>
              </w:rPr>
            </w:pP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显微镜操作</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0-5</w:t>
            </w:r>
            <w:r>
              <w:rPr>
                <w:rFonts w:ascii="Times New Roman" w:eastAsia="仿宋" w:hAnsi="Times New Roman" w:cs="Times New Roman"/>
                <w:kern w:val="0"/>
                <w:sz w:val="28"/>
                <w:szCs w:val="28"/>
                <w:lang/>
              </w:rPr>
              <w:t>分</w:t>
            </w:r>
          </w:p>
        </w:tc>
      </w:tr>
      <w:tr w:rsidR="009A6715">
        <w:trPr>
          <w:trHeight w:val="1572"/>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4</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djustRightInd w:val="0"/>
              <w:snapToGrid w:val="0"/>
              <w:rPr>
                <w:rFonts w:ascii="Times New Roman" w:eastAsia="仿宋" w:hAnsi="Times New Roman" w:cs="Times New Roman"/>
                <w:sz w:val="28"/>
                <w:szCs w:val="28"/>
              </w:rPr>
            </w:pPr>
            <w:r>
              <w:rPr>
                <w:rFonts w:ascii="Times New Roman" w:eastAsia="仿宋" w:hAnsi="Times New Roman" w:cs="Times New Roman"/>
                <w:kern w:val="0"/>
                <w:sz w:val="28"/>
                <w:szCs w:val="28"/>
                <w:lang/>
              </w:rPr>
              <w:t>其他规定</w:t>
            </w:r>
          </w:p>
        </w:tc>
        <w:tc>
          <w:tcPr>
            <w:tcW w:w="6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w:t>
            </w:r>
            <w:r>
              <w:rPr>
                <w:rFonts w:ascii="Times New Roman" w:eastAsia="仿宋" w:hAnsi="Times New Roman" w:cs="Times New Roman"/>
                <w:kern w:val="0"/>
                <w:sz w:val="28"/>
                <w:szCs w:val="28"/>
                <w:lang/>
              </w:rPr>
              <w:t>选手在刻有编号的端面上进行磨制导致样品编号无法识别的，成绩计为零分。</w:t>
            </w:r>
          </w:p>
          <w:p w:rsidR="009A6715" w:rsidRDefault="002931F8" w:rsidP="00DF47A4">
            <w:pPr>
              <w:autoSpaceDE w:val="0"/>
              <w:autoSpaceDN w:val="0"/>
              <w:adjustRightInd w:val="0"/>
              <w:snapToGrid w:val="0"/>
              <w:rPr>
                <w:rFonts w:ascii="Times New Roman" w:eastAsia="仿宋" w:hAnsi="Times New Roman" w:cs="Times New Roman"/>
                <w:kern w:val="0"/>
                <w:sz w:val="28"/>
                <w:szCs w:val="28"/>
              </w:rPr>
            </w:pPr>
            <w:r>
              <w:rPr>
                <w:rFonts w:ascii="Times New Roman" w:eastAsia="仿宋" w:hAnsi="Times New Roman" w:cs="Times New Roman"/>
                <w:kern w:val="0"/>
                <w:sz w:val="28"/>
                <w:szCs w:val="28"/>
                <w:lang/>
              </w:rPr>
              <w:t>★</w:t>
            </w:r>
            <w:r>
              <w:rPr>
                <w:rFonts w:ascii="Times New Roman" w:eastAsia="仿宋" w:hAnsi="Times New Roman" w:cs="Times New Roman"/>
                <w:kern w:val="0"/>
                <w:sz w:val="28"/>
                <w:szCs w:val="28"/>
                <w:lang/>
              </w:rPr>
              <w:t>在工作人员宣布比赛结束一分钟后仍未上交样品的，样品不再送交评委评分，选手成绩记为零分。</w:t>
            </w:r>
          </w:p>
          <w:p w:rsidR="009A6715" w:rsidRDefault="002931F8" w:rsidP="00DF47A4">
            <w:pPr>
              <w:adjustRightInd w:val="0"/>
              <w:snapToGrid w:val="0"/>
              <w:rPr>
                <w:rFonts w:ascii="Times New Roman" w:eastAsia="仿宋" w:hAnsi="Times New Roman" w:cs="Times New Roman"/>
                <w:kern w:val="0"/>
                <w:sz w:val="28"/>
                <w:szCs w:val="28"/>
                <w:lang/>
              </w:rPr>
            </w:pPr>
            <w:r>
              <w:rPr>
                <w:rFonts w:ascii="Times New Roman" w:eastAsia="仿宋" w:hAnsi="Times New Roman" w:cs="Times New Roman"/>
                <w:kern w:val="0"/>
                <w:sz w:val="28"/>
                <w:szCs w:val="28"/>
                <w:lang/>
              </w:rPr>
              <w:t>★</w:t>
            </w:r>
            <w:r>
              <w:rPr>
                <w:rFonts w:ascii="Times New Roman" w:eastAsia="仿宋" w:hAnsi="Times New Roman" w:cs="Times New Roman"/>
                <w:kern w:val="0"/>
                <w:sz w:val="28"/>
                <w:szCs w:val="28"/>
                <w:lang/>
              </w:rPr>
              <w:t>比赛过程中样品丢失申领新样品，每一次总分扣除</w:t>
            </w:r>
            <w:r>
              <w:rPr>
                <w:rFonts w:ascii="Times New Roman" w:eastAsia="仿宋" w:hAnsi="Times New Roman" w:cs="Times New Roman"/>
                <w:kern w:val="0"/>
                <w:sz w:val="28"/>
                <w:szCs w:val="28"/>
                <w:lang/>
              </w:rPr>
              <w:t>10</w:t>
            </w:r>
            <w:r>
              <w:rPr>
                <w:rFonts w:ascii="Times New Roman" w:eastAsia="仿宋" w:hAnsi="Times New Roman" w:cs="Times New Roman"/>
                <w:kern w:val="0"/>
                <w:sz w:val="28"/>
                <w:szCs w:val="28"/>
                <w:lang/>
              </w:rPr>
              <w:t>分。</w:t>
            </w:r>
          </w:p>
          <w:p w:rsidR="009A6715" w:rsidRDefault="002931F8" w:rsidP="00DF47A4">
            <w:pPr>
              <w:adjustRightInd w:val="0"/>
              <w:snapToGrid w:val="0"/>
              <w:rPr>
                <w:rFonts w:ascii="Times New Roman" w:eastAsia="仿宋" w:hAnsi="Times New Roman" w:cs="Times New Roman"/>
                <w:kern w:val="0"/>
                <w:sz w:val="28"/>
                <w:szCs w:val="28"/>
                <w:lang/>
              </w:rPr>
            </w:pPr>
            <w:r>
              <w:rPr>
                <w:rFonts w:ascii="Times New Roman" w:eastAsia="仿宋" w:hAnsi="Times New Roman" w:cs="Times New Roman"/>
                <w:kern w:val="0"/>
                <w:sz w:val="28"/>
                <w:szCs w:val="28"/>
                <w:lang/>
              </w:rPr>
              <w:t>★</w:t>
            </w:r>
            <w:r>
              <w:rPr>
                <w:rFonts w:ascii="Times New Roman" w:eastAsia="仿宋" w:hAnsi="Times New Roman" w:cs="Times New Roman"/>
                <w:kern w:val="0"/>
                <w:sz w:val="28"/>
                <w:szCs w:val="28"/>
                <w:lang/>
              </w:rPr>
              <w:t>可能导致身体受到伤害的操作（如用手直接接触腐蚀液、机磨时样品放置位置不正确、样品飞出等）扣</w:t>
            </w:r>
            <w:r>
              <w:rPr>
                <w:rFonts w:ascii="Times New Roman" w:eastAsia="仿宋" w:hAnsi="Times New Roman" w:cs="Times New Roman"/>
                <w:kern w:val="0"/>
                <w:sz w:val="28"/>
                <w:szCs w:val="28"/>
                <w:lang/>
              </w:rPr>
              <w:t>3</w:t>
            </w:r>
            <w:r>
              <w:rPr>
                <w:rFonts w:ascii="Times New Roman" w:eastAsia="仿宋" w:hAnsi="Times New Roman" w:cs="Times New Roman"/>
                <w:kern w:val="0"/>
                <w:sz w:val="28"/>
                <w:szCs w:val="28"/>
                <w:lang/>
              </w:rPr>
              <w:t>分</w:t>
            </w:r>
            <w:r>
              <w:rPr>
                <w:rFonts w:ascii="Times New Roman" w:eastAsia="仿宋" w:hAnsi="Times New Roman" w:cs="Times New Roman" w:hint="eastAsia"/>
                <w:kern w:val="0"/>
                <w:sz w:val="28"/>
                <w:szCs w:val="28"/>
                <w:lang/>
              </w:rPr>
              <w:t>。</w:t>
            </w:r>
          </w:p>
          <w:p w:rsidR="009A6715" w:rsidRDefault="002931F8" w:rsidP="00DF47A4">
            <w:pPr>
              <w:adjustRightInd w:val="0"/>
              <w:snapToGrid w:val="0"/>
              <w:rPr>
                <w:rFonts w:ascii="Times New Roman" w:eastAsia="仿宋" w:hAnsi="Times New Roman" w:cs="Times New Roman"/>
                <w:kern w:val="0"/>
                <w:sz w:val="28"/>
                <w:szCs w:val="28"/>
                <w:lang/>
              </w:rPr>
            </w:pPr>
            <w:r>
              <w:rPr>
                <w:rFonts w:ascii="Times New Roman" w:eastAsia="仿宋" w:hAnsi="Times New Roman" w:cs="Times New Roman"/>
                <w:kern w:val="0"/>
                <w:sz w:val="28"/>
                <w:szCs w:val="28"/>
                <w:lang/>
              </w:rPr>
              <w:t>★</w:t>
            </w:r>
            <w:r>
              <w:rPr>
                <w:rFonts w:ascii="Times New Roman" w:eastAsia="仿宋" w:hAnsi="Times New Roman" w:cs="Times New Roman"/>
                <w:kern w:val="0"/>
                <w:sz w:val="28"/>
                <w:szCs w:val="28"/>
                <w:lang/>
              </w:rPr>
              <w:t>可能导致设备、仪器损坏的操作（如机磨时不加水、湿手操作显微镜等）扣</w:t>
            </w:r>
            <w:r>
              <w:rPr>
                <w:rFonts w:ascii="Times New Roman" w:eastAsia="仿宋" w:hAnsi="Times New Roman" w:cs="Times New Roman"/>
                <w:kern w:val="0"/>
                <w:sz w:val="28"/>
                <w:szCs w:val="28"/>
                <w:lang/>
              </w:rPr>
              <w:t>2</w:t>
            </w:r>
            <w:r>
              <w:rPr>
                <w:rFonts w:ascii="Times New Roman" w:eastAsia="仿宋" w:hAnsi="Times New Roman" w:cs="Times New Roman"/>
                <w:kern w:val="0"/>
                <w:sz w:val="28"/>
                <w:szCs w:val="28"/>
                <w:lang/>
              </w:rPr>
              <w:t>分</w:t>
            </w:r>
            <w:r>
              <w:rPr>
                <w:rFonts w:ascii="Times New Roman" w:eastAsia="仿宋" w:hAnsi="Times New Roman" w:cs="Times New Roman" w:hint="eastAsia"/>
                <w:kern w:val="0"/>
                <w:sz w:val="28"/>
                <w:szCs w:val="28"/>
                <w:lang/>
              </w:rPr>
              <w:t>。</w:t>
            </w:r>
          </w:p>
          <w:p w:rsidR="009A6715" w:rsidRDefault="002931F8" w:rsidP="00DF47A4">
            <w:pPr>
              <w:adjustRightInd w:val="0"/>
              <w:snapToGrid w:val="0"/>
              <w:rPr>
                <w:rFonts w:ascii="Times New Roman" w:eastAsia="仿宋" w:hAnsi="Times New Roman" w:cs="Times New Roman"/>
                <w:kern w:val="0"/>
                <w:sz w:val="28"/>
                <w:szCs w:val="28"/>
                <w:lang/>
              </w:rPr>
            </w:pPr>
            <w:r>
              <w:rPr>
                <w:rFonts w:ascii="Times New Roman" w:eastAsia="仿宋" w:hAnsi="Times New Roman" w:cs="Times New Roman"/>
                <w:kern w:val="0"/>
                <w:sz w:val="28"/>
                <w:szCs w:val="28"/>
                <w:lang/>
              </w:rPr>
              <w:t>★</w:t>
            </w:r>
            <w:r>
              <w:rPr>
                <w:rFonts w:ascii="Times New Roman" w:eastAsia="仿宋" w:hAnsi="Times New Roman" w:cs="Times New Roman"/>
                <w:kern w:val="0"/>
                <w:sz w:val="28"/>
                <w:szCs w:val="28"/>
                <w:lang/>
              </w:rPr>
              <w:t>可能导致耗材、能源等不合理消耗的操作（如抛光膏加注过多、未及时关闭设备电源等）扣</w:t>
            </w:r>
            <w:r>
              <w:rPr>
                <w:rFonts w:ascii="Times New Roman" w:eastAsia="仿宋" w:hAnsi="Times New Roman" w:cs="Times New Roman"/>
                <w:kern w:val="0"/>
                <w:sz w:val="28"/>
                <w:szCs w:val="28"/>
                <w:lang/>
              </w:rPr>
              <w:t>1</w:t>
            </w:r>
            <w:r>
              <w:rPr>
                <w:rFonts w:ascii="Times New Roman" w:eastAsia="仿宋" w:hAnsi="Times New Roman" w:cs="Times New Roman"/>
                <w:kern w:val="0"/>
                <w:sz w:val="28"/>
                <w:szCs w:val="28"/>
                <w:lang/>
              </w:rPr>
              <w:t>分</w:t>
            </w:r>
            <w:r>
              <w:rPr>
                <w:rFonts w:ascii="Times New Roman" w:eastAsia="仿宋" w:hAnsi="Times New Roman" w:cs="Times New Roman" w:hint="eastAsia"/>
                <w:kern w:val="0"/>
                <w:sz w:val="28"/>
                <w:szCs w:val="28"/>
                <w:lang/>
              </w:rPr>
              <w:t>。</w:t>
            </w:r>
          </w:p>
          <w:p w:rsidR="009A6715" w:rsidRDefault="002931F8" w:rsidP="00DF47A4">
            <w:pPr>
              <w:adjustRightInd w:val="0"/>
              <w:snapToGrid w:val="0"/>
              <w:rPr>
                <w:rFonts w:ascii="Times New Roman" w:eastAsia="仿宋" w:hAnsi="Times New Roman" w:cs="Times New Roman"/>
                <w:kern w:val="0"/>
                <w:sz w:val="28"/>
                <w:szCs w:val="28"/>
                <w:lang/>
              </w:rPr>
            </w:pPr>
            <w:r>
              <w:rPr>
                <w:rFonts w:ascii="Times New Roman" w:eastAsia="仿宋" w:hAnsi="Times New Roman" w:cs="Times New Roman"/>
                <w:kern w:val="0"/>
                <w:sz w:val="28"/>
                <w:szCs w:val="28"/>
                <w:lang/>
              </w:rPr>
              <w:t>★</w:t>
            </w:r>
            <w:r>
              <w:rPr>
                <w:rFonts w:ascii="Times New Roman" w:eastAsia="仿宋" w:hAnsi="Times New Roman" w:cs="Times New Roman"/>
                <w:kern w:val="0"/>
                <w:sz w:val="28"/>
                <w:szCs w:val="28"/>
                <w:lang/>
              </w:rPr>
              <w:t>不良操作习惯（如操作结束后未收拾工作台面、耗材随手乱扔等）扣</w:t>
            </w:r>
            <w:r>
              <w:rPr>
                <w:rFonts w:ascii="Times New Roman" w:eastAsia="仿宋" w:hAnsi="Times New Roman" w:cs="Times New Roman"/>
                <w:kern w:val="0"/>
                <w:sz w:val="28"/>
                <w:szCs w:val="28"/>
                <w:lang/>
              </w:rPr>
              <w:t>1</w:t>
            </w:r>
            <w:r>
              <w:rPr>
                <w:rFonts w:ascii="Times New Roman" w:eastAsia="仿宋" w:hAnsi="Times New Roman" w:cs="Times New Roman"/>
                <w:kern w:val="0"/>
                <w:sz w:val="28"/>
                <w:szCs w:val="28"/>
                <w:lang/>
              </w:rPr>
              <w:t>分。</w:t>
            </w:r>
          </w:p>
        </w:tc>
      </w:tr>
    </w:tbl>
    <w:p w:rsidR="009A6715" w:rsidRDefault="009A6715">
      <w:pPr>
        <w:rPr>
          <w:rFonts w:ascii="Times New Roman" w:eastAsia="仿宋" w:hAnsi="Times New Roman" w:cs="Times New Roman"/>
          <w:color w:val="FF0000"/>
          <w:sz w:val="28"/>
          <w:szCs w:val="28"/>
        </w:rPr>
      </w:pPr>
    </w:p>
    <w:sectPr w:rsidR="009A6715" w:rsidSect="00DF47A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228" w:rsidRDefault="00342228" w:rsidP="00330292">
      <w:r>
        <w:separator/>
      </w:r>
    </w:p>
  </w:endnote>
  <w:endnote w:type="continuationSeparator" w:id="0">
    <w:p w:rsidR="00342228" w:rsidRDefault="00342228" w:rsidP="00330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粗宋简体">
    <w:altName w:val="宋体"/>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228" w:rsidRDefault="00342228" w:rsidP="00330292">
      <w:r>
        <w:separator/>
      </w:r>
    </w:p>
  </w:footnote>
  <w:footnote w:type="continuationSeparator" w:id="0">
    <w:p w:rsidR="00342228" w:rsidRDefault="00342228" w:rsidP="003302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M5ZTg5ZGI0NGM1MTZkZTE0ZmQ3OGNkMTBjYzM1NTEifQ=="/>
    <w:docVar w:name="KSO_WPS_MARK_KEY" w:val="364a9130-8ad8-4ee7-b6ce-92fff6cd9604"/>
  </w:docVars>
  <w:rsids>
    <w:rsidRoot w:val="009A6715"/>
    <w:rsid w:val="002931F8"/>
    <w:rsid w:val="00330292"/>
    <w:rsid w:val="00342228"/>
    <w:rsid w:val="003E31B6"/>
    <w:rsid w:val="00870CC2"/>
    <w:rsid w:val="009A6715"/>
    <w:rsid w:val="00C82C7E"/>
    <w:rsid w:val="00DF47A4"/>
    <w:rsid w:val="01062EEC"/>
    <w:rsid w:val="074A1D85"/>
    <w:rsid w:val="0BEF14B0"/>
    <w:rsid w:val="0C990E49"/>
    <w:rsid w:val="0D246BD4"/>
    <w:rsid w:val="11535CDA"/>
    <w:rsid w:val="11A622AD"/>
    <w:rsid w:val="11BD13A5"/>
    <w:rsid w:val="12C01598"/>
    <w:rsid w:val="14293086"/>
    <w:rsid w:val="170F4451"/>
    <w:rsid w:val="1AC437A4"/>
    <w:rsid w:val="1F312195"/>
    <w:rsid w:val="1F587971"/>
    <w:rsid w:val="21D30F2E"/>
    <w:rsid w:val="26BD5C77"/>
    <w:rsid w:val="2BD217F5"/>
    <w:rsid w:val="2C524E35"/>
    <w:rsid w:val="2CB73169"/>
    <w:rsid w:val="2DCC49F2"/>
    <w:rsid w:val="2DF902FA"/>
    <w:rsid w:val="302E2022"/>
    <w:rsid w:val="33132C1E"/>
    <w:rsid w:val="34F96D03"/>
    <w:rsid w:val="36CE5337"/>
    <w:rsid w:val="37BB0108"/>
    <w:rsid w:val="37DC0E60"/>
    <w:rsid w:val="39875C71"/>
    <w:rsid w:val="3B117EE8"/>
    <w:rsid w:val="3B64270E"/>
    <w:rsid w:val="3E2F142C"/>
    <w:rsid w:val="3F2F6B8F"/>
    <w:rsid w:val="3F4D5267"/>
    <w:rsid w:val="3F5900B0"/>
    <w:rsid w:val="406B009A"/>
    <w:rsid w:val="45E0151E"/>
    <w:rsid w:val="45E824ED"/>
    <w:rsid w:val="46916381"/>
    <w:rsid w:val="475F521D"/>
    <w:rsid w:val="477517FF"/>
    <w:rsid w:val="482050B3"/>
    <w:rsid w:val="48345216"/>
    <w:rsid w:val="48CE46FD"/>
    <w:rsid w:val="4BB51858"/>
    <w:rsid w:val="4BC73485"/>
    <w:rsid w:val="4C15710C"/>
    <w:rsid w:val="4FCF2340"/>
    <w:rsid w:val="51EB103B"/>
    <w:rsid w:val="535D3873"/>
    <w:rsid w:val="572D17AE"/>
    <w:rsid w:val="58AE3EBD"/>
    <w:rsid w:val="5C3F3D64"/>
    <w:rsid w:val="5CC11316"/>
    <w:rsid w:val="5D691EA6"/>
    <w:rsid w:val="5F816B3B"/>
    <w:rsid w:val="606477F2"/>
    <w:rsid w:val="622C5484"/>
    <w:rsid w:val="657F708D"/>
    <w:rsid w:val="674E3941"/>
    <w:rsid w:val="684E022B"/>
    <w:rsid w:val="68CF6B69"/>
    <w:rsid w:val="6ADE155E"/>
    <w:rsid w:val="6DD469CF"/>
    <w:rsid w:val="6E8D294A"/>
    <w:rsid w:val="710E21F8"/>
    <w:rsid w:val="71460EE5"/>
    <w:rsid w:val="78E15B55"/>
    <w:rsid w:val="7A653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31B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E31B6"/>
    <w:pPr>
      <w:spacing w:beforeAutospacing="1" w:afterAutospacing="1"/>
      <w:jc w:val="left"/>
    </w:pPr>
    <w:rPr>
      <w:rFonts w:cs="Times New Roman"/>
      <w:kern w:val="0"/>
      <w:sz w:val="24"/>
    </w:rPr>
  </w:style>
  <w:style w:type="table" w:styleId="a4">
    <w:name w:val="Table Grid"/>
    <w:basedOn w:val="a1"/>
    <w:qFormat/>
    <w:rsid w:val="003E31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3E31B6"/>
    <w:rPr>
      <w:b/>
    </w:rPr>
  </w:style>
  <w:style w:type="paragraph" w:styleId="a6">
    <w:name w:val="header"/>
    <w:basedOn w:val="a"/>
    <w:link w:val="Char"/>
    <w:rsid w:val="00330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30292"/>
    <w:rPr>
      <w:rFonts w:asciiTheme="minorHAnsi" w:eastAsiaTheme="minorEastAsia" w:hAnsiTheme="minorHAnsi" w:cstheme="minorBidi"/>
      <w:kern w:val="2"/>
      <w:sz w:val="18"/>
      <w:szCs w:val="18"/>
    </w:rPr>
  </w:style>
  <w:style w:type="paragraph" w:styleId="a7">
    <w:name w:val="footer"/>
    <w:basedOn w:val="a"/>
    <w:link w:val="Char0"/>
    <w:rsid w:val="00330292"/>
    <w:pPr>
      <w:tabs>
        <w:tab w:val="center" w:pos="4153"/>
        <w:tab w:val="right" w:pos="8306"/>
      </w:tabs>
      <w:snapToGrid w:val="0"/>
      <w:jc w:val="left"/>
    </w:pPr>
    <w:rPr>
      <w:sz w:val="18"/>
      <w:szCs w:val="18"/>
    </w:rPr>
  </w:style>
  <w:style w:type="character" w:customStyle="1" w:styleId="Char0">
    <w:name w:val="页脚 Char"/>
    <w:basedOn w:val="a0"/>
    <w:link w:val="a7"/>
    <w:rsid w:val="0033029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19890004</cp:lastModifiedBy>
  <cp:revision>5</cp:revision>
  <cp:lastPrinted>2023-04-10T12:04:00Z</cp:lastPrinted>
  <dcterms:created xsi:type="dcterms:W3CDTF">2014-10-29T12:08:00Z</dcterms:created>
  <dcterms:modified xsi:type="dcterms:W3CDTF">2023-04-17T07:24:00Z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3187139F2F4541FB89FC4029E95D173A</vt:lpwstr>
  </property>
</Properties>
</file>