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重庆市教育委员会</w:t>
      </w:r>
    </w:p>
    <w:p>
      <w:pPr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  <w:lang w:val="zh-TW" w:eastAsia="zh-TW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关于开展</w:t>
      </w:r>
      <w:r>
        <w:rPr>
          <w:rFonts w:ascii="Times New Roman" w:hAnsi="Times New Roman" w:eastAsia="方正小标宋_GBK"/>
          <w:bCs/>
          <w:sz w:val="44"/>
          <w:szCs w:val="44"/>
          <w:lang w:val="zh-TW" w:eastAsia="zh-TW"/>
        </w:rPr>
        <w:t>202</w:t>
      </w:r>
      <w:r>
        <w:rPr>
          <w:rFonts w:ascii="Times New Roman" w:hAnsi="Times New Roman" w:eastAsia="方正小标宋_GBK"/>
          <w:bCs/>
          <w:sz w:val="44"/>
          <w:szCs w:val="44"/>
        </w:rPr>
        <w:t>2</w:t>
      </w:r>
      <w:r>
        <w:rPr>
          <w:rFonts w:ascii="Times New Roman" w:hAnsi="Times New Roman" w:eastAsia="方正小标宋_GBK"/>
          <w:bCs/>
          <w:sz w:val="44"/>
          <w:szCs w:val="44"/>
          <w:lang w:val="zh-TW"/>
        </w:rPr>
        <w:t>年</w:t>
      </w:r>
      <w:r>
        <w:rPr>
          <w:rFonts w:ascii="Times New Roman" w:hAnsi="Times New Roman" w:eastAsia="方正小标宋_GBK"/>
          <w:bCs/>
          <w:sz w:val="44"/>
          <w:szCs w:val="44"/>
        </w:rPr>
        <w:t>国家</w:t>
      </w:r>
      <w:r>
        <w:rPr>
          <w:rFonts w:ascii="Times New Roman" w:hAnsi="Times New Roman" w:eastAsia="方正小标宋_GBK"/>
          <w:bCs/>
          <w:sz w:val="44"/>
          <w:szCs w:val="44"/>
          <w:lang w:val="zh-TW"/>
        </w:rPr>
        <w:t>公派出国教师</w:t>
      </w:r>
    </w:p>
    <w:p>
      <w:pPr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  <w:lang w:val="zh-TW" w:eastAsia="zh-TW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推荐工作</w:t>
      </w:r>
      <w:r>
        <w:rPr>
          <w:rFonts w:ascii="Times New Roman" w:hAnsi="Times New Roman" w:eastAsia="方正小标宋_GBK"/>
          <w:bCs/>
          <w:sz w:val="44"/>
          <w:szCs w:val="44"/>
          <w:lang w:val="zh-TW"/>
        </w:rPr>
        <w:t>的通知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color w:val="000000"/>
        </w:rPr>
        <w:t>各区县（自治县）教委（教育局、公共服务局），</w:t>
      </w:r>
      <w:r>
        <w:rPr>
          <w:rFonts w:ascii="Times New Roman" w:hAnsi="Times New Roman" w:eastAsia="方正仿宋_GBK" w:cs="Times New Roman"/>
        </w:rPr>
        <w:t>市属各普通高校</w:t>
      </w:r>
      <w:r>
        <w:rPr>
          <w:rFonts w:ascii="Times New Roman" w:hAnsi="Times New Roman" w:eastAsia="方正仿宋_GBK" w:cs="Times New Roman"/>
          <w:lang w:val="zh-TW"/>
        </w:rPr>
        <w:t>：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为支持国际中文教育</w:t>
      </w:r>
      <w:r>
        <w:rPr>
          <w:rFonts w:ascii="Times New Roman" w:hAnsi="Times New Roman" w:eastAsia="方正仿宋_GBK" w:cs="Times New Roman"/>
          <w:lang w:val="zh-TW"/>
        </w:rPr>
        <w:t>可持续高质量</w:t>
      </w:r>
      <w:r>
        <w:rPr>
          <w:rFonts w:ascii="Times New Roman" w:hAnsi="Times New Roman" w:eastAsia="方正仿宋_GBK" w:cs="Times New Roman"/>
          <w:lang w:val="zh-TW" w:eastAsia="zh-TW"/>
        </w:rPr>
        <w:t>发展，教育部中外语言交流合作中心（以下简称语合中心）</w:t>
      </w:r>
      <w:r>
        <w:rPr>
          <w:rFonts w:ascii="Times New Roman" w:hAnsi="Times New Roman" w:eastAsia="方正仿宋_GBK" w:cs="Times New Roman"/>
          <w:lang w:val="zh-TW"/>
        </w:rPr>
        <w:t>已</w:t>
      </w:r>
      <w:r>
        <w:rPr>
          <w:rFonts w:ascii="Times New Roman" w:hAnsi="Times New Roman" w:eastAsia="方正仿宋_GBK" w:cs="Times New Roman"/>
          <w:lang w:val="zh-TW" w:eastAsia="zh-TW"/>
        </w:rPr>
        <w:t>启动202</w:t>
      </w:r>
      <w:r>
        <w:rPr>
          <w:rFonts w:ascii="Times New Roman" w:hAnsi="Times New Roman" w:eastAsia="方正仿宋_GBK" w:cs="Times New Roman"/>
        </w:rPr>
        <w:t>2</w:t>
      </w:r>
      <w:r>
        <w:rPr>
          <w:rFonts w:ascii="Times New Roman" w:hAnsi="Times New Roman" w:eastAsia="方正仿宋_GBK" w:cs="Times New Roman"/>
          <w:lang w:val="zh-TW" w:eastAsia="zh-TW"/>
        </w:rPr>
        <w:t>年国家公派出国教师推荐遴选工作。按照</w:t>
      </w:r>
      <w:r>
        <w:rPr>
          <w:rFonts w:ascii="Times New Roman" w:hAnsi="Times New Roman" w:eastAsia="方正仿宋_GBK" w:cs="Times New Roman"/>
          <w:lang w:val="zh-TW"/>
        </w:rPr>
        <w:t>“</w:t>
      </w:r>
      <w:r>
        <w:rPr>
          <w:rFonts w:ascii="Times New Roman" w:hAnsi="Times New Roman" w:eastAsia="方正仿宋_GBK" w:cs="Times New Roman"/>
          <w:lang w:val="zh-TW" w:eastAsia="zh-TW"/>
        </w:rPr>
        <w:t>个人申请、单位推荐、统一考试、择优录取</w:t>
      </w:r>
      <w:r>
        <w:rPr>
          <w:rFonts w:ascii="Times New Roman" w:hAnsi="Times New Roman" w:eastAsia="方正仿宋_GBK" w:cs="Times New Roman"/>
          <w:lang w:val="zh-TW"/>
        </w:rPr>
        <w:t>”</w:t>
      </w:r>
      <w:r>
        <w:rPr>
          <w:rFonts w:ascii="Times New Roman" w:hAnsi="Times New Roman" w:eastAsia="方正仿宋_GBK" w:cs="Times New Roman"/>
          <w:lang w:val="zh-TW" w:eastAsia="zh-TW"/>
        </w:rPr>
        <w:t>原则，现就开展2022年国家公派出国教师推荐工作有关事宜</w:t>
      </w:r>
      <w:r>
        <w:rPr>
          <w:rFonts w:ascii="Times New Roman" w:hAnsi="Times New Roman" w:eastAsia="方正仿宋_GBK" w:cs="Times New Roman"/>
          <w:lang w:val="zh-TW"/>
        </w:rPr>
        <w:t>通知如下：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黑体_GBK" w:cs="Times New Roman"/>
          <w:lang w:val="zh-TW" w:eastAsia="zh-TW"/>
        </w:rPr>
      </w:pPr>
      <w:r>
        <w:rPr>
          <w:rFonts w:ascii="Times New Roman" w:hAnsi="Times New Roman" w:eastAsia="方正黑体_GBK" w:cs="Times New Roman"/>
          <w:lang w:val="zh-TW" w:eastAsia="zh-TW"/>
        </w:rPr>
        <w:t>一、推荐时间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en"/>
        </w:rPr>
      </w:pPr>
      <w:r>
        <w:rPr>
          <w:rFonts w:ascii="Times New Roman" w:hAnsi="Times New Roman" w:eastAsia="方正仿宋_GBK" w:cs="Times New Roman"/>
          <w:lang w:val="zh-TW" w:eastAsia="zh-TW"/>
        </w:rPr>
        <w:t>即日起至202</w:t>
      </w:r>
      <w:r>
        <w:rPr>
          <w:rFonts w:ascii="Times New Roman" w:hAnsi="Times New Roman" w:eastAsia="方正仿宋_GBK" w:cs="Times New Roman"/>
        </w:rPr>
        <w:t>2</w:t>
      </w:r>
      <w:r>
        <w:rPr>
          <w:rFonts w:ascii="Times New Roman" w:hAnsi="Times New Roman" w:eastAsia="方正仿宋_GBK" w:cs="Times New Roman"/>
          <w:lang w:val="zh-TW" w:eastAsia="zh-TW"/>
        </w:rPr>
        <w:t>年6月</w:t>
      </w:r>
      <w:r>
        <w:rPr>
          <w:rFonts w:ascii="Times New Roman" w:hAnsi="Times New Roman" w:eastAsia="方正仿宋_GBK" w:cs="Times New Roman"/>
        </w:rPr>
        <w:t>2</w:t>
      </w:r>
      <w:r>
        <w:rPr>
          <w:rFonts w:ascii="Times New Roman" w:hAnsi="Times New Roman" w:eastAsia="方正仿宋_GBK" w:cs="Times New Roman"/>
          <w:lang w:val="zh-TW" w:eastAsia="zh-TW"/>
        </w:rPr>
        <w:t>4日</w:t>
      </w:r>
      <w:r>
        <w:rPr>
          <w:rFonts w:ascii="Times New Roman" w:hAnsi="Times New Roman" w:eastAsia="方正仿宋_GBK" w:cs="Times New Roman"/>
          <w:lang w:val="en"/>
        </w:rPr>
        <w:t>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黑体_GBK" w:cs="Times New Roman"/>
          <w:lang w:val="zh-TW" w:eastAsia="zh-TW"/>
        </w:rPr>
      </w:pPr>
      <w:r>
        <w:rPr>
          <w:rFonts w:ascii="Times New Roman" w:hAnsi="Times New Roman" w:eastAsia="方正黑体_GBK" w:cs="Times New Roman"/>
          <w:lang w:val="zh-TW" w:eastAsia="zh-TW"/>
        </w:rPr>
        <w:t>二、岗位需求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具体要求请登录国家公派出国教师服务平台（以下简称平台）www.clecteacher.chinese.cn查询。教师任期一般为2学年</w:t>
      </w:r>
      <w:r>
        <w:rPr>
          <w:rFonts w:ascii="Times New Roman" w:hAnsi="Times New Roman" w:eastAsia="方正仿宋_GBK" w:cs="Times New Roman"/>
          <w:lang w:val="zh-TW"/>
        </w:rPr>
        <w:t>（满</w:t>
      </w:r>
      <w:r>
        <w:rPr>
          <w:rFonts w:ascii="Times New Roman" w:hAnsi="Times New Roman" w:eastAsia="方正仿宋_GBK" w:cs="Times New Roman"/>
        </w:rPr>
        <w:t>20个月</w:t>
      </w:r>
      <w:r>
        <w:rPr>
          <w:rFonts w:ascii="Times New Roman" w:hAnsi="Times New Roman" w:eastAsia="方正仿宋_GBK" w:cs="Times New Roman"/>
          <w:lang w:val="zh-TW"/>
        </w:rPr>
        <w:t>）</w:t>
      </w:r>
      <w:r>
        <w:rPr>
          <w:rFonts w:ascii="Times New Roman" w:hAnsi="Times New Roman" w:eastAsia="方正仿宋_GBK" w:cs="Times New Roman"/>
          <w:lang w:val="zh-TW" w:eastAsia="zh-TW"/>
        </w:rPr>
        <w:t>。</w:t>
      </w:r>
    </w:p>
    <w:p>
      <w:pPr>
        <w:autoSpaceDE w:val="0"/>
        <w:autoSpaceDN w:val="0"/>
        <w:spacing w:line="60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</w:rPr>
        <w:t>三、</w:t>
      </w:r>
      <w:r>
        <w:rPr>
          <w:rFonts w:ascii="Times New Roman" w:hAnsi="Times New Roman" w:eastAsia="方正黑体_GBK"/>
          <w:sz w:val="32"/>
          <w:szCs w:val="32"/>
          <w:lang w:val="zh-TW" w:eastAsia="zh-TW"/>
        </w:rPr>
        <w:t>申请条件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（一）遵纪守法，为人师表，有团队合作精神。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（二）年龄一般在</w:t>
      </w:r>
      <w:r>
        <w:rPr>
          <w:rFonts w:ascii="Times New Roman" w:hAnsi="Times New Roman" w:eastAsia="方正仿宋_GBK" w:cs="Times New Roman"/>
        </w:rPr>
        <w:t>25-</w:t>
      </w:r>
      <w:r>
        <w:rPr>
          <w:rFonts w:ascii="Times New Roman" w:hAnsi="Times New Roman" w:eastAsia="方正仿宋_GBK" w:cs="Times New Roman"/>
          <w:lang w:val="zh-TW" w:eastAsia="zh-TW"/>
        </w:rPr>
        <w:t>55岁（含），身心健康。俄、法、德、西、葡、阿等非英语语种专业背景的教师年龄可适当放宽至58岁（含）。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（三）大学本科及以上学历，具有汉语国际教育、中文、外语、教育等人文社科专业背景，以及其他符合岗位特殊需求的专业背景。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（四）具有2学年及以上教龄的国内大、中小学校及相关教育机构</w:t>
      </w:r>
      <w:r>
        <w:rPr>
          <w:rFonts w:ascii="Times New Roman" w:hAnsi="Times New Roman" w:eastAsia="方正仿宋_GBK" w:cs="Times New Roman"/>
          <w:lang w:val="zh-TW"/>
        </w:rPr>
        <w:t>的</w:t>
      </w:r>
      <w:r>
        <w:rPr>
          <w:rFonts w:ascii="Times New Roman" w:hAnsi="Times New Roman" w:eastAsia="方正仿宋_GBK" w:cs="Times New Roman"/>
          <w:lang w:val="zh-TW" w:eastAsia="zh-TW"/>
        </w:rPr>
        <w:t>教师。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（五）普通话达到二级甲等（含）以上水平，能熟练使用外语。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（六）部分岗位须符合岗位具体要求。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四、推荐程序及材料要求</w:t>
      </w:r>
    </w:p>
    <w:p>
      <w:pPr>
        <w:spacing w:line="600" w:lineRule="exact"/>
        <w:ind w:firstLine="600"/>
        <w:rPr>
          <w:rFonts w:ascii="Times New Roman" w:hAnsi="Times New Roman" w:eastAsia="方正仿宋_GBK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sz w:val="32"/>
          <w:szCs w:val="32"/>
          <w:lang w:val="zh-TW" w:eastAsia="zh-TW"/>
        </w:rPr>
        <w:t>（一）申请人须登录国家公派出国教师服务平台，进行网上注册。申请表格采取网上填写，未在网上填写表格的将不予受理。填写后，下载PDF格式的《国家公派出国教师申请表》发送至邮箱578247673@ qq.com, 同时打印一式两份，交所在单位负责人签字并加盖单位公章。如申请人为中小学教师，所提交申请表除所在学校负责人签字盖章外，还需所在区县（自治县）教育主管部门负责人签字并加盖公章。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（二）各类证书复印件一式两份，需所在学校签写“与原件核对无误”字样，并加盖学校公章。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（三）学校须为教师附推荐信，如实对其思想品德、教学能力、身心健康状况做出评价，推荐信一式两份，经学校负责人签字并加盖学校公章后，分别用信封密封加盖所在单位骑缝章后提交。</w:t>
      </w:r>
    </w:p>
    <w:p>
      <w:pPr>
        <w:spacing w:line="600" w:lineRule="exact"/>
        <w:ind w:firstLine="6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五、报名受理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请于</w:t>
      </w:r>
      <w:r>
        <w:rPr>
          <w:rFonts w:ascii="Times New Roman" w:hAnsi="Times New Roman" w:eastAsia="方正仿宋_GBK" w:cs="Times New Roman"/>
          <w:color w:val="auto"/>
          <w:lang w:val="zh-TW" w:eastAsia="zh-TW"/>
        </w:rPr>
        <w:t>202</w:t>
      </w:r>
      <w:r>
        <w:rPr>
          <w:rFonts w:ascii="Times New Roman" w:hAnsi="Times New Roman" w:eastAsia="方正仿宋_GBK" w:cs="Times New Roman"/>
          <w:color w:val="auto"/>
        </w:rPr>
        <w:t>2</w:t>
      </w:r>
      <w:r>
        <w:rPr>
          <w:rFonts w:ascii="Times New Roman" w:hAnsi="Times New Roman" w:eastAsia="方正仿宋_GBK" w:cs="Times New Roman"/>
          <w:color w:val="auto"/>
          <w:lang w:val="zh-TW" w:eastAsia="zh-TW"/>
        </w:rPr>
        <w:t>年6月</w:t>
      </w:r>
      <w:r>
        <w:rPr>
          <w:rFonts w:ascii="Times New Roman" w:hAnsi="Times New Roman" w:eastAsia="方正仿宋_GBK" w:cs="Times New Roman"/>
          <w:color w:val="auto"/>
        </w:rPr>
        <w:t>2</w:t>
      </w:r>
      <w:r>
        <w:rPr>
          <w:rFonts w:ascii="Times New Roman" w:hAnsi="Times New Roman" w:eastAsia="方正仿宋_GBK" w:cs="Times New Roman"/>
          <w:color w:val="auto"/>
          <w:lang w:val="zh-TW" w:eastAsia="zh-TW"/>
        </w:rPr>
        <w:t>4日（周五）15：00前将纸质申请表、推荐信及相关报名材料各一式两份</w:t>
      </w:r>
      <w:r>
        <w:rPr>
          <w:rFonts w:ascii="Times New Roman" w:hAnsi="Times New Roman" w:eastAsia="方正仿宋_GBK" w:cs="Times New Roman"/>
          <w:lang w:val="zh-TW" w:eastAsia="zh-TW"/>
        </w:rPr>
        <w:t>报送至</w:t>
      </w:r>
      <w:r>
        <w:rPr>
          <w:rFonts w:ascii="Times New Roman" w:hAnsi="Times New Roman" w:eastAsia="方正仿宋_GBK" w:cs="Times New Roman"/>
          <w:lang w:val="zh-TW"/>
        </w:rPr>
        <w:t>重庆市教育委员会国际合作与交流处</w:t>
      </w:r>
      <w:r>
        <w:rPr>
          <w:rFonts w:ascii="Times New Roman" w:hAnsi="Times New Roman" w:eastAsia="方正仿宋_GBK" w:cs="Times New Roman"/>
          <w:lang w:val="zh-TW" w:eastAsia="zh-TW"/>
        </w:rPr>
        <w:t>，逾期不予受理。</w:t>
      </w:r>
      <w:bookmarkStart w:id="0" w:name="_GoBack"/>
      <w:bookmarkEnd w:id="0"/>
    </w:p>
    <w:p>
      <w:pPr>
        <w:spacing w:line="600" w:lineRule="exact"/>
        <w:ind w:firstLine="6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六、选拔考试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en"/>
        </w:rPr>
      </w:pPr>
      <w:r>
        <w:rPr>
          <w:rFonts w:ascii="Times New Roman" w:hAnsi="Times New Roman" w:eastAsia="方正仿宋_GBK" w:cs="Times New Roman"/>
          <w:lang w:val="zh-TW"/>
        </w:rPr>
        <w:t>我委</w:t>
      </w:r>
      <w:r>
        <w:rPr>
          <w:rFonts w:ascii="Times New Roman" w:hAnsi="Times New Roman" w:eastAsia="方正仿宋_GBK" w:cs="Times New Roman"/>
          <w:lang w:val="zh-TW" w:eastAsia="zh-TW"/>
        </w:rPr>
        <w:t>对申请人员进行资格审查后，择优推荐给教育部语合中心，由其审核并确定参加考试人选。考试为面试，主要考察专业知识、教学技能、跨文化能力、外语水平和心理素质等。选拔考试</w:t>
      </w:r>
      <w:r>
        <w:rPr>
          <w:rFonts w:ascii="Times New Roman" w:hAnsi="Times New Roman" w:eastAsia="方正仿宋_GBK" w:cs="Times New Roman"/>
          <w:lang w:val="zh-TW"/>
        </w:rPr>
        <w:t>暂定</w:t>
      </w:r>
      <w:r>
        <w:rPr>
          <w:rFonts w:ascii="Times New Roman" w:hAnsi="Times New Roman" w:eastAsia="方正仿宋_GBK" w:cs="Times New Roman"/>
        </w:rPr>
        <w:t>7月，具体安</w:t>
      </w:r>
      <w:r>
        <w:rPr>
          <w:rFonts w:ascii="Times New Roman" w:hAnsi="Times New Roman" w:eastAsia="方正仿宋_GBK" w:cs="Times New Roman"/>
          <w:lang w:val="zh-TW" w:eastAsia="zh-TW"/>
        </w:rPr>
        <w:t>排另行通知。</w:t>
      </w:r>
      <w:r>
        <w:rPr>
          <w:rFonts w:ascii="Times New Roman" w:hAnsi="Times New Roman" w:eastAsia="方正仿宋_GBK" w:cs="Times New Roman"/>
          <w:b/>
          <w:bCs/>
          <w:lang w:val="zh-TW"/>
        </w:rPr>
        <w:t>在语合中心备案的骨干教师，如无国家公派出国教师经历也须参加选拔考试。</w:t>
      </w:r>
    </w:p>
    <w:p>
      <w:pPr>
        <w:spacing w:line="600" w:lineRule="exact"/>
        <w:ind w:firstLine="6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七、录取培训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语合中心根据选拔考试结果和岗位要求，确定拟培训人员。被录取教师须接受语合中心组织的相关培训，培训考核合格后派出，具体安排另行通知。</w:t>
      </w:r>
    </w:p>
    <w:p>
      <w:pPr>
        <w:spacing w:line="600" w:lineRule="exact"/>
        <w:ind w:firstLine="6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八、派出待遇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教师待遇根据《国家公派出国教师生活待遇管理规定》（财教〔2011〕194号）文件执行。</w:t>
      </w:r>
    </w:p>
    <w:p>
      <w:pPr>
        <w:spacing w:line="600" w:lineRule="exact"/>
        <w:ind w:firstLine="600"/>
        <w:rPr>
          <w:rFonts w:ascii="Times New Roman" w:hAnsi="Times New Roman" w:eastAsia="方正黑体_GBK"/>
          <w:sz w:val="32"/>
          <w:szCs w:val="32"/>
          <w:lang w:val="zh-TW" w:eastAsia="zh-TW"/>
        </w:rPr>
      </w:pPr>
      <w:r>
        <w:rPr>
          <w:rFonts w:ascii="Times New Roman" w:hAnsi="Times New Roman" w:eastAsia="方正黑体_GBK"/>
          <w:sz w:val="32"/>
          <w:szCs w:val="32"/>
          <w:lang w:val="zh-TW" w:eastAsia="zh-TW"/>
        </w:rPr>
        <w:t>九、工作要求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（一）请区县（自治县）教育部门及时通知辖区内学校，加强宣传，组织好推荐遴选工作，确保推荐人选质量。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lang w:val="zh-TW" w:eastAsia="zh-TW"/>
        </w:rPr>
      </w:pPr>
      <w:r>
        <w:rPr>
          <w:rFonts w:ascii="Times New Roman" w:hAnsi="Times New Roman" w:eastAsia="方正仿宋_GBK" w:cs="Times New Roman"/>
          <w:lang w:val="zh-TW" w:eastAsia="zh-TW"/>
        </w:rPr>
        <w:t>（二）中方承办院校须认真履行办学主体责任，按照骨干教师队伍建设要求推荐骨干教师人选。同时，根据岗位需求面向社会招聘所需教师人选，鼓励中方承办院校推荐目前在岗志愿者或往届志愿者。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（三）根据相关政策，国际中文教育纳入中方合作院校涉外办学、国际中文教育学科及人才培养等工作评估，推荐教师数量质量将作为重要内容并适时进行评估。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>（四）为保障教师安心、安全、安定的在国外工作和生活，请开展国际中文教育中外校际合作办学的高校（或机构）为教师提供有效的安全保障措施。</w:t>
      </w:r>
    </w:p>
    <w:p>
      <w:pPr>
        <w:pStyle w:val="2"/>
        <w:tabs>
          <w:tab w:val="left" w:pos="5784"/>
          <w:tab w:val="left" w:pos="8780"/>
        </w:tabs>
        <w:autoSpaceDE w:val="0"/>
        <w:autoSpaceDN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lang w:val="zh-TW" w:eastAsia="zh-TW"/>
        </w:rPr>
        <w:t>联系人及联系方式：何小丽</w:t>
      </w:r>
      <w:r>
        <w:rPr>
          <w:rFonts w:ascii="Times New Roman" w:hAnsi="Times New Roman" w:eastAsia="方正仿宋_GBK" w:cs="Times New Roman"/>
          <w:lang w:val="zh-TW"/>
        </w:rPr>
        <w:t>（重庆师范大学）</w:t>
      </w:r>
      <w:r>
        <w:rPr>
          <w:rFonts w:ascii="Times New Roman" w:hAnsi="Times New Roman" w:eastAsia="方正仿宋_GBK" w:cs="Times New Roman"/>
          <w:lang w:val="zh-TW" w:eastAsia="zh-TW"/>
        </w:rPr>
        <w:t>，65910217，578247673@qq.com（申请表PDF发送请注明：外派教师申请+单位+姓名）</w:t>
      </w:r>
      <w:r>
        <w:rPr>
          <w:rFonts w:ascii="Times New Roman" w:hAnsi="Times New Roman" w:eastAsia="方正仿宋_GBK" w:cs="Times New Roman"/>
          <w:lang w:val="zh-TW"/>
        </w:rPr>
        <w:t>。</w:t>
      </w:r>
    </w:p>
    <w:p>
      <w:pPr>
        <w:spacing w:line="600" w:lineRule="exact"/>
        <w:rPr>
          <w:rFonts w:ascii="Times New Roman" w:hAnsi="Times New Roman" w:eastAsia="PMingLiU"/>
          <w:sz w:val="32"/>
          <w:szCs w:val="32"/>
          <w:lang w:val="zh-TW" w:eastAsia="zh-TW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  <w:lang w:val="zh-TW" w:eastAsia="zh-TW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重庆市教育委员会</w:t>
      </w:r>
    </w:p>
    <w:p>
      <w:pPr>
        <w:tabs>
          <w:tab w:val="left" w:pos="7797"/>
        </w:tabs>
        <w:spacing w:line="600" w:lineRule="exact"/>
        <w:ind w:firstLine="5280" w:firstLineChars="1650"/>
        <w:jc w:val="left"/>
        <w:rPr>
          <w:rFonts w:ascii="Times New Roman" w:hAnsi="Times New Roman" w:eastAsia="PMingLiU"/>
          <w:sz w:val="32"/>
          <w:szCs w:val="32"/>
          <w:lang w:val="zh-TW" w:eastAsia="zh-TW"/>
        </w:rPr>
      </w:pPr>
      <w:r>
        <w:rPr>
          <w:rFonts w:ascii="Times New Roman" w:hAnsi="Times New Roman" w:eastAsia="方正仿宋_GBK"/>
          <w:sz w:val="32"/>
          <w:szCs w:val="32"/>
          <w:lang w:val="zh-TW" w:eastAsia="zh-TW"/>
        </w:rPr>
        <w:t>202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年</w:t>
      </w:r>
      <w:r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月</w:t>
      </w:r>
      <w:r>
        <w:rPr>
          <w:rFonts w:ascii="Times New Roman" w:hAnsi="Times New Roman"/>
          <w:sz w:val="32"/>
          <w:szCs w:val="32"/>
        </w:rPr>
        <w:t>10</w:t>
      </w:r>
      <w:r>
        <w:rPr>
          <w:rFonts w:ascii="Times New Roman" w:hAnsi="Times New Roman" w:eastAsia="方正仿宋_GBK"/>
          <w:sz w:val="32"/>
          <w:szCs w:val="32"/>
          <w:lang w:val="zh-TW" w:eastAsia="zh-TW"/>
        </w:rPr>
        <w:t>日</w:t>
      </w:r>
    </w:p>
    <w:p>
      <w:pPr>
        <w:spacing w:line="600" w:lineRule="exact"/>
        <w:rPr>
          <w:rFonts w:ascii="Times New Roman" w:hAnsi="Times New Roman"/>
          <w:lang w:eastAsia="zh-TW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579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ZlYmNlODZkMWMxYmUwYThhMWVjYTg3NTU1ZjZkNmMifQ=="/>
    <w:docVar w:name="KGWebUrl" w:val="http://202.202.16.21:80/seeyon/officeservlet"/>
  </w:docVars>
  <w:rsids>
    <w:rsidRoot w:val="00C80CB6"/>
    <w:rsid w:val="0009389C"/>
    <w:rsid w:val="000D14E6"/>
    <w:rsid w:val="000E2ABF"/>
    <w:rsid w:val="00132498"/>
    <w:rsid w:val="001329B8"/>
    <w:rsid w:val="00181C5C"/>
    <w:rsid w:val="002032B9"/>
    <w:rsid w:val="00251E88"/>
    <w:rsid w:val="002A7B75"/>
    <w:rsid w:val="002B1A96"/>
    <w:rsid w:val="002D4BAC"/>
    <w:rsid w:val="0030734A"/>
    <w:rsid w:val="00346552"/>
    <w:rsid w:val="00382ABB"/>
    <w:rsid w:val="00414F95"/>
    <w:rsid w:val="00425ED2"/>
    <w:rsid w:val="00454922"/>
    <w:rsid w:val="00457732"/>
    <w:rsid w:val="00506967"/>
    <w:rsid w:val="00534E6E"/>
    <w:rsid w:val="00574EC6"/>
    <w:rsid w:val="005C5982"/>
    <w:rsid w:val="005E3B76"/>
    <w:rsid w:val="0061389E"/>
    <w:rsid w:val="00656938"/>
    <w:rsid w:val="0066731F"/>
    <w:rsid w:val="00670C05"/>
    <w:rsid w:val="00691A50"/>
    <w:rsid w:val="006B3BCC"/>
    <w:rsid w:val="006D18D3"/>
    <w:rsid w:val="006E27A7"/>
    <w:rsid w:val="00776B6D"/>
    <w:rsid w:val="008979ED"/>
    <w:rsid w:val="00916D2B"/>
    <w:rsid w:val="009C2EDE"/>
    <w:rsid w:val="00A12617"/>
    <w:rsid w:val="00A474CB"/>
    <w:rsid w:val="00A66BC5"/>
    <w:rsid w:val="00A826D2"/>
    <w:rsid w:val="00AA4589"/>
    <w:rsid w:val="00B51646"/>
    <w:rsid w:val="00B54E28"/>
    <w:rsid w:val="00B8760E"/>
    <w:rsid w:val="00C07960"/>
    <w:rsid w:val="00C36935"/>
    <w:rsid w:val="00C80CB6"/>
    <w:rsid w:val="00D07B2D"/>
    <w:rsid w:val="00D4732C"/>
    <w:rsid w:val="00E069BD"/>
    <w:rsid w:val="00E32D7B"/>
    <w:rsid w:val="00F044C2"/>
    <w:rsid w:val="00F3038D"/>
    <w:rsid w:val="201E3EA5"/>
    <w:rsid w:val="41E7A5B5"/>
    <w:rsid w:val="75FF4036"/>
    <w:rsid w:val="D9F33647"/>
    <w:rsid w:val="DB538D94"/>
    <w:rsid w:val="E76FF4E3"/>
    <w:rsid w:val="FDBFE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1"/>
    <w:pPr>
      <w:ind w:left="253"/>
      <w:outlineLvl w:val="1"/>
    </w:pPr>
    <w:rPr>
      <w:rFonts w:ascii="宋体" w:hAnsi="宋体" w:cs="宋体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眉 字符"/>
    <w:link w:val="5"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491C-B9D8-4ED9-BE66-F280426A9B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cqjw</Company>
  <Pages>4</Pages>
  <Words>1457</Words>
  <Characters>1568</Characters>
  <Lines>11</Lines>
  <Paragraphs>3</Paragraphs>
  <TotalTime>28</TotalTime>
  <ScaleCrop>false</ScaleCrop>
  <LinksUpToDate>false</LinksUpToDate>
  <CharactersWithSpaces>1595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2022-06-13T00:58:00Z</dcterms:created>
  <dc:creator>吴玉洪</dc:creator>
  <cp:lastModifiedBy>Alicia</cp:lastModifiedBy>
  <cp:lastPrinted>2022-06-10T07:58:00Z</cp:lastPrinted>
  <dcterms:modified xsi:type="dcterms:W3CDTF">2022-06-13T03:50:27Z</dcterms:modified>
  <dc:title>重庆市教育委员会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FA1B3F457B504C9F87966C8577B1F1DC</vt:lpwstr>
  </property>
</Properties>
</file>